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590"/>
        <w:gridCol w:w="686"/>
        <w:gridCol w:w="6993"/>
      </w:tblGrid>
      <w:tr w:rsidR="000637E0" w14:paraId="7B4C03D7" w14:textId="77777777" w:rsidTr="000F57AF">
        <w:trPr>
          <w:trHeight w:val="2974"/>
        </w:trPr>
        <w:tc>
          <w:tcPr>
            <w:tcW w:w="7531" w:type="dxa"/>
            <w:gridSpan w:val="2"/>
            <w:vAlign w:val="center"/>
          </w:tcPr>
          <w:p w14:paraId="140C59BE" w14:textId="77777777" w:rsidR="00E345D8" w:rsidRPr="007E601D" w:rsidRDefault="00E345D8" w:rsidP="00E345D8">
            <w:pPr>
              <w:jc w:val="center"/>
              <w:rPr>
                <w:b/>
                <w:bCs/>
                <w:sz w:val="32"/>
                <w:szCs w:val="32"/>
                <w:lang w:val="en-GB"/>
              </w:rPr>
            </w:pPr>
            <w:r w:rsidRPr="007E601D">
              <w:rPr>
                <w:b/>
                <w:bCs/>
                <w:sz w:val="32"/>
                <w:szCs w:val="32"/>
                <w:lang w:val="en-GB"/>
              </w:rPr>
              <w:t>Law No. (7) of 2019</w:t>
            </w:r>
          </w:p>
          <w:p w14:paraId="718CA4EB" w14:textId="38DB8E63" w:rsidR="000637E0" w:rsidRPr="00E14E12" w:rsidRDefault="00E345D8" w:rsidP="00E345D8">
            <w:pPr>
              <w:jc w:val="center"/>
              <w:rPr>
                <w:b/>
                <w:bCs/>
                <w:sz w:val="36"/>
                <w:szCs w:val="36"/>
                <w:lang w:val="en-GB"/>
              </w:rPr>
            </w:pPr>
            <w:r w:rsidRPr="007E601D">
              <w:rPr>
                <w:b/>
                <w:bCs/>
                <w:sz w:val="32"/>
                <w:szCs w:val="32"/>
                <w:lang w:val="en-GB"/>
              </w:rPr>
              <w:t>Regulating the Registration of Births and Deaths</w:t>
            </w:r>
          </w:p>
        </w:tc>
        <w:tc>
          <w:tcPr>
            <w:tcW w:w="7679" w:type="dxa"/>
            <w:gridSpan w:val="2"/>
            <w:vAlign w:val="center"/>
          </w:tcPr>
          <w:p w14:paraId="738EA94F" w14:textId="77777777" w:rsidR="00E345D8" w:rsidRPr="00E345D8" w:rsidRDefault="00E345D8" w:rsidP="00E345D8">
            <w:pPr>
              <w:pStyle w:val="titltels"/>
              <w:bidi/>
              <w:jc w:val="center"/>
              <w:rPr>
                <w:sz w:val="32"/>
                <w:szCs w:val="32"/>
                <w:rtl/>
                <w:lang w:bidi="ar-BH"/>
              </w:rPr>
            </w:pPr>
            <w:r w:rsidRPr="00E345D8">
              <w:rPr>
                <w:sz w:val="32"/>
                <w:szCs w:val="32"/>
                <w:rtl/>
                <w:lang w:bidi="ar-BH"/>
              </w:rPr>
              <w:t>قانون رقم (7) لسنة 2019</w:t>
            </w:r>
          </w:p>
          <w:p w14:paraId="3B9FC4C1" w14:textId="43023A1A" w:rsidR="009F1AE0" w:rsidRPr="009F1AE0" w:rsidRDefault="00E345D8" w:rsidP="00E345D8">
            <w:pPr>
              <w:pStyle w:val="titltels"/>
              <w:bidi/>
              <w:jc w:val="center"/>
              <w:rPr>
                <w:sz w:val="36"/>
                <w:szCs w:val="36"/>
                <w:rtl/>
                <w:lang w:bidi="ar-BH"/>
              </w:rPr>
            </w:pPr>
            <w:r w:rsidRPr="00E345D8">
              <w:rPr>
                <w:sz w:val="32"/>
                <w:szCs w:val="32"/>
                <w:rtl/>
                <w:lang w:bidi="ar-BH"/>
              </w:rPr>
              <w:t>بتنظيم تسجيل المواليد والوفيات</w:t>
            </w:r>
          </w:p>
        </w:tc>
      </w:tr>
      <w:tr w:rsidR="000637E0" w14:paraId="016CABF5" w14:textId="77777777" w:rsidTr="000F57AF">
        <w:trPr>
          <w:trHeight w:val="2974"/>
        </w:trPr>
        <w:tc>
          <w:tcPr>
            <w:tcW w:w="6941" w:type="dxa"/>
            <w:vAlign w:val="center"/>
          </w:tcPr>
          <w:p w14:paraId="595F8B2B" w14:textId="3DDD49F5" w:rsidR="000E0162" w:rsidRPr="006F13A0" w:rsidRDefault="00AB4C9A" w:rsidP="006F13A0">
            <w:r>
              <w:t xml:space="preserve"> </w:t>
            </w:r>
          </w:p>
        </w:tc>
        <w:tc>
          <w:tcPr>
            <w:tcW w:w="1276" w:type="dxa"/>
            <w:gridSpan w:val="2"/>
            <w:vAlign w:val="center"/>
          </w:tcPr>
          <w:p w14:paraId="416AD7DF" w14:textId="77777777" w:rsidR="000637E0" w:rsidRDefault="000637E0" w:rsidP="00FB00F2">
            <w:pPr>
              <w:jc w:val="center"/>
            </w:pPr>
          </w:p>
        </w:tc>
        <w:tc>
          <w:tcPr>
            <w:tcW w:w="6993" w:type="dxa"/>
            <w:vAlign w:val="center"/>
          </w:tcPr>
          <w:p w14:paraId="3AE86B64" w14:textId="6448190C" w:rsidR="00A908C0" w:rsidRPr="00A908C0" w:rsidRDefault="00A908C0" w:rsidP="00A908C0">
            <w:pPr>
              <w:pStyle w:val="a0"/>
              <w:spacing w:line="240" w:lineRule="exact"/>
              <w:jc w:val="left"/>
            </w:pPr>
            <w:r>
              <w:rPr>
                <w:rtl/>
              </w:rPr>
              <w:t xml:space="preserve"> </w:t>
            </w:r>
          </w:p>
        </w:tc>
      </w:tr>
      <w:tr w:rsidR="007F3AED" w14:paraId="3C2FAA16" w14:textId="77777777" w:rsidTr="000F57AF">
        <w:trPr>
          <w:trHeight w:val="3456"/>
        </w:trPr>
        <w:tc>
          <w:tcPr>
            <w:tcW w:w="7531" w:type="dxa"/>
            <w:gridSpan w:val="2"/>
            <w:vAlign w:val="center"/>
          </w:tcPr>
          <w:p w14:paraId="2E768338" w14:textId="77777777" w:rsidR="0037799E" w:rsidRPr="00F41DB8" w:rsidRDefault="0037799E" w:rsidP="0037799E">
            <w:pPr>
              <w:jc w:val="both"/>
              <w:rPr>
                <w:rFonts w:cs="Sakkal Majalla"/>
                <w:sz w:val="20"/>
                <w:szCs w:val="20"/>
              </w:rPr>
            </w:pPr>
            <w:r w:rsidRPr="00F41DB8">
              <w:rPr>
                <w:rFonts w:cs="Sakkal Majalla"/>
                <w:sz w:val="20"/>
                <w:szCs w:val="20"/>
              </w:rPr>
              <w:t>Disclaimer: The official version of the law and any amendments thereto is published in Arabic in the Official Gazette. This version of the law, including amendments thereto, is provided for guidance and easy reference purposes. The Ministry of Legal Affairs does not accept any liability for any discrepancy between this version and the official version as published in the Official Gazette and / or any inaccuracy or errors in the translation.</w:t>
            </w:r>
          </w:p>
          <w:p w14:paraId="1394C18E" w14:textId="77777777" w:rsidR="0037799E" w:rsidRPr="00F41DB8" w:rsidRDefault="0037799E" w:rsidP="0037799E">
            <w:pPr>
              <w:jc w:val="both"/>
              <w:rPr>
                <w:rFonts w:cs="Sakkal Majalla"/>
                <w:sz w:val="16"/>
                <w:szCs w:val="16"/>
              </w:rPr>
            </w:pPr>
          </w:p>
          <w:p w14:paraId="5DD8519B" w14:textId="77777777" w:rsidR="007F3AED" w:rsidRDefault="0037799E" w:rsidP="0037799E">
            <w:pPr>
              <w:jc w:val="both"/>
              <w:rPr>
                <w:rStyle w:val="Hyperlink"/>
                <w:rFonts w:cs="Sakkal Majalla"/>
                <w:sz w:val="18"/>
                <w:szCs w:val="18"/>
              </w:rPr>
            </w:pPr>
            <w:r w:rsidRPr="00F41DB8">
              <w:rPr>
                <w:rFonts w:cs="Sakkal Majalla"/>
                <w:sz w:val="18"/>
                <w:szCs w:val="18"/>
              </w:rPr>
              <w:t xml:space="preserve">For any corrections, remarks, or suggestions, kindly contact us on </w:t>
            </w:r>
            <w:hyperlink r:id="rId11" w:history="1">
              <w:r w:rsidRPr="00F41DB8">
                <w:rPr>
                  <w:rStyle w:val="Hyperlink"/>
                  <w:rFonts w:cs="Sakkal Majalla"/>
                  <w:sz w:val="18"/>
                  <w:szCs w:val="18"/>
                </w:rPr>
                <w:t>corrections@mola.gov.bh</w:t>
              </w:r>
            </w:hyperlink>
          </w:p>
          <w:p w14:paraId="15319FEF" w14:textId="263D3080" w:rsidR="000F57AF" w:rsidRPr="000F57AF" w:rsidRDefault="00B16891" w:rsidP="000F57AF">
            <w:pPr>
              <w:spacing w:before="240" w:after="240"/>
              <w:rPr>
                <w:rFonts w:cs="Sakkal Majalla"/>
                <w:sz w:val="18"/>
                <w:szCs w:val="18"/>
              </w:rPr>
            </w:pPr>
            <w:r w:rsidRPr="005806F6">
              <w:rPr>
                <w:rFonts w:cs="Sakkal Majalla"/>
                <w:sz w:val="18"/>
                <w:szCs w:val="18"/>
              </w:rPr>
              <w:t xml:space="preserve">This version includes all amendments in force up to 1st </w:t>
            </w:r>
            <w:r w:rsidR="00670AFB">
              <w:rPr>
                <w:rFonts w:cs="Sakkal Majalla"/>
                <w:sz w:val="18"/>
                <w:szCs w:val="18"/>
              </w:rPr>
              <w:t xml:space="preserve">June </w:t>
            </w:r>
            <w:r w:rsidR="00DE2D3F">
              <w:rPr>
                <w:rFonts w:cs="Sakkal Majalla"/>
                <w:sz w:val="18"/>
                <w:szCs w:val="18"/>
              </w:rPr>
              <w:t>20</w:t>
            </w:r>
            <w:r w:rsidR="007F400A">
              <w:rPr>
                <w:rFonts w:cs="Sakkal Majalla"/>
                <w:sz w:val="18"/>
                <w:szCs w:val="18"/>
              </w:rPr>
              <w:t>26</w:t>
            </w:r>
          </w:p>
        </w:tc>
        <w:tc>
          <w:tcPr>
            <w:tcW w:w="7679" w:type="dxa"/>
            <w:gridSpan w:val="2"/>
            <w:vAlign w:val="center"/>
          </w:tcPr>
          <w:p w14:paraId="53675E3E" w14:textId="77777777" w:rsidR="007F3AED" w:rsidRPr="00593289" w:rsidRDefault="007F3AED" w:rsidP="007F3AED">
            <w:pPr>
              <w:bidi/>
              <w:jc w:val="both"/>
              <w:rPr>
                <w:rFonts w:cs="Sakkal Majalla"/>
                <w:sz w:val="20"/>
                <w:szCs w:val="20"/>
              </w:rPr>
            </w:pPr>
            <w:r w:rsidRPr="00593289">
              <w:rPr>
                <w:rFonts w:cs="Sakkal Majalla"/>
                <w:sz w:val="20"/>
                <w:szCs w:val="20"/>
                <w:rtl/>
              </w:rPr>
              <w:t>إخلاء مسؤولية: النسخة الرسمية من هذا القانون وأي تعديلات عليه هي النسخة المنشورة باللغة العربية في الجريدة الرسمية، وأن هذه النسخة من القانون والتي تتضمن تعديلاته هي نسخة استرشادية بهدف تسهيل الاطلاع. ولا تتحمل وزارة الشؤون القانونية أي مسؤولية في حال وجود أي اختلاف بين النسخة الاسترشادية والنسخة المنشورة في الجريدة الرسمية أو في حال عدم صحة أو عدم دقة الترجمة إلى اللغة الإنجليزية</w:t>
            </w:r>
            <w:r w:rsidRPr="00593289">
              <w:rPr>
                <w:rFonts w:cs="Sakkal Majalla"/>
                <w:sz w:val="20"/>
                <w:szCs w:val="20"/>
              </w:rPr>
              <w:t>.</w:t>
            </w:r>
          </w:p>
          <w:p w14:paraId="3F974651" w14:textId="77777777" w:rsidR="007F3AED" w:rsidRPr="00593289" w:rsidRDefault="007F3AED" w:rsidP="007F3AED">
            <w:pPr>
              <w:bidi/>
              <w:jc w:val="both"/>
              <w:rPr>
                <w:rFonts w:cs="Sakkal Majalla"/>
                <w:sz w:val="20"/>
                <w:szCs w:val="20"/>
              </w:rPr>
            </w:pPr>
          </w:p>
          <w:p w14:paraId="3AE329EB" w14:textId="77777777" w:rsidR="007F3AED" w:rsidRDefault="007F3AED" w:rsidP="007F3AED">
            <w:pPr>
              <w:bidi/>
              <w:jc w:val="both"/>
              <w:rPr>
                <w:rStyle w:val="Hyperlink"/>
                <w:rFonts w:cs="Sakkal Majalla"/>
                <w:sz w:val="18"/>
                <w:szCs w:val="18"/>
              </w:rPr>
            </w:pPr>
            <w:r w:rsidRPr="00593289">
              <w:rPr>
                <w:rFonts w:cs="Sakkal Majalla"/>
                <w:sz w:val="18"/>
                <w:szCs w:val="18"/>
                <w:rtl/>
              </w:rPr>
              <w:t>في حال اكتشاف أي أخطاء أو الرغبة في تقديم أي ملاحظات أو مقترحات، يرجى التواصل معنا عن طريق البريد الالكتروني</w:t>
            </w:r>
            <w:r w:rsidRPr="00593289">
              <w:rPr>
                <w:rFonts w:cs="Sakkal Majalla"/>
                <w:sz w:val="18"/>
                <w:szCs w:val="18"/>
              </w:rPr>
              <w:t xml:space="preserve">   </w:t>
            </w:r>
            <w:hyperlink r:id="rId12" w:history="1">
              <w:r w:rsidRPr="00593289">
                <w:rPr>
                  <w:rStyle w:val="Hyperlink"/>
                  <w:rFonts w:cs="Sakkal Majalla"/>
                  <w:sz w:val="18"/>
                  <w:szCs w:val="18"/>
                </w:rPr>
                <w:t>corrections@mola.gov.bh</w:t>
              </w:r>
            </w:hyperlink>
          </w:p>
          <w:p w14:paraId="410D7433" w14:textId="033E9427" w:rsidR="00B16891" w:rsidRDefault="000F57AF" w:rsidP="000F57AF">
            <w:pPr>
              <w:bidi/>
              <w:spacing w:before="240" w:after="240"/>
              <w:jc w:val="both"/>
              <w:rPr>
                <w:lang w:bidi="ar-BH"/>
              </w:rPr>
            </w:pPr>
            <w:r w:rsidRPr="00831D81">
              <w:rPr>
                <w:rFonts w:cs="Sakkal Majalla"/>
                <w:sz w:val="18"/>
                <w:szCs w:val="18"/>
                <w:rtl/>
              </w:rPr>
              <w:t xml:space="preserve">تتضمن هذه النسخة جميع التعديلات الصادرة على القانون حتى تاريخ 1 </w:t>
            </w:r>
            <w:r w:rsidR="00670AFB">
              <w:rPr>
                <w:rFonts w:cs="Sakkal Majalla" w:hint="cs"/>
                <w:sz w:val="18"/>
                <w:szCs w:val="18"/>
                <w:rtl/>
              </w:rPr>
              <w:t>يونيو</w:t>
            </w:r>
            <w:r w:rsidR="00DE2D3F">
              <w:rPr>
                <w:rFonts w:cs="Sakkal Majalla" w:hint="cs"/>
                <w:sz w:val="18"/>
                <w:szCs w:val="18"/>
                <w:rtl/>
              </w:rPr>
              <w:t xml:space="preserve"> </w:t>
            </w:r>
            <w:r w:rsidR="007F400A">
              <w:rPr>
                <w:rFonts w:cs="Sakkal Majalla" w:hint="cs"/>
                <w:sz w:val="18"/>
                <w:szCs w:val="18"/>
                <w:rtl/>
              </w:rPr>
              <w:t>2026</w:t>
            </w:r>
          </w:p>
        </w:tc>
      </w:tr>
    </w:tbl>
    <w:p w14:paraId="26C53BD3" w14:textId="646BF9C6" w:rsidR="00FF50C7" w:rsidRDefault="00FF50C7" w:rsidP="00D00977">
      <w:pPr>
        <w:jc w:val="center"/>
      </w:pPr>
      <w:r>
        <w:br w:type="page"/>
      </w:r>
    </w:p>
    <w:tbl>
      <w:tblPr>
        <w:tblStyle w:val="TableGrid"/>
        <w:tblW w:w="15404" w:type="dxa"/>
        <w:tblLook w:val="04A0" w:firstRow="1" w:lastRow="0" w:firstColumn="1" w:lastColumn="0" w:noHBand="0" w:noVBand="1"/>
      </w:tblPr>
      <w:tblGrid>
        <w:gridCol w:w="7702"/>
        <w:gridCol w:w="7702"/>
      </w:tblGrid>
      <w:tr w:rsidR="007D66B0" w14:paraId="6660D0E4" w14:textId="77777777" w:rsidTr="008F4C0C">
        <w:trPr>
          <w:trHeight w:val="9177"/>
        </w:trPr>
        <w:tc>
          <w:tcPr>
            <w:tcW w:w="7702" w:type="dxa"/>
            <w:tcBorders>
              <w:top w:val="nil"/>
              <w:left w:val="nil"/>
              <w:bottom w:val="nil"/>
              <w:right w:val="nil"/>
            </w:tcBorders>
          </w:tcPr>
          <w:p w14:paraId="7B2F4E11" w14:textId="77777777" w:rsidR="000F57AF" w:rsidRDefault="000F57AF" w:rsidP="008D22AD">
            <w:pPr>
              <w:pStyle w:val="paragrap"/>
              <w:spacing w:before="0" w:after="0"/>
              <w:jc w:val="center"/>
              <w:rPr>
                <w:b/>
                <w:bCs/>
                <w:sz w:val="28"/>
                <w:szCs w:val="28"/>
                <w:lang w:bidi="ar-BH"/>
              </w:rPr>
            </w:pPr>
          </w:p>
          <w:p w14:paraId="0D153DA0" w14:textId="0859E192" w:rsidR="008D22AD" w:rsidRDefault="008D22AD" w:rsidP="008D22AD">
            <w:pPr>
              <w:pStyle w:val="paragrap"/>
              <w:spacing w:before="0" w:after="0"/>
              <w:jc w:val="center"/>
              <w:rPr>
                <w:lang w:bidi="ar-BH"/>
              </w:rPr>
            </w:pPr>
            <w:r>
              <w:rPr>
                <w:lang w:bidi="ar-BH"/>
              </w:rPr>
              <w:t>Law No. (7) of 2019</w:t>
            </w:r>
          </w:p>
          <w:p w14:paraId="02E9D45B" w14:textId="77777777" w:rsidR="008D22AD" w:rsidRDefault="008D22AD" w:rsidP="008D22AD">
            <w:pPr>
              <w:pStyle w:val="paragrap"/>
              <w:spacing w:before="0" w:after="0"/>
              <w:jc w:val="center"/>
              <w:rPr>
                <w:lang w:bidi="ar-BH"/>
              </w:rPr>
            </w:pPr>
            <w:r>
              <w:rPr>
                <w:lang w:bidi="ar-BH"/>
              </w:rPr>
              <w:t>Regulating the Registration of Births and Deaths</w:t>
            </w:r>
          </w:p>
          <w:p w14:paraId="5F84677F" w14:textId="77777777" w:rsidR="008D22AD" w:rsidRDefault="008D22AD" w:rsidP="008D22AD">
            <w:pPr>
              <w:pStyle w:val="paragrap"/>
              <w:rPr>
                <w:lang w:bidi="ar-BH"/>
              </w:rPr>
            </w:pPr>
          </w:p>
          <w:p w14:paraId="75835511" w14:textId="77777777" w:rsidR="008D22AD" w:rsidRPr="008B3856" w:rsidRDefault="008D22AD" w:rsidP="008B3856">
            <w:pPr>
              <w:pStyle w:val="paragrap"/>
              <w:spacing w:before="240"/>
              <w:rPr>
                <w:b/>
                <w:bCs/>
                <w:lang w:bidi="ar-BH"/>
              </w:rPr>
            </w:pPr>
            <w:r w:rsidRPr="008B3856">
              <w:rPr>
                <w:b/>
                <w:bCs/>
                <w:lang w:bidi="ar-BH"/>
              </w:rPr>
              <w:t>We, Hamad bin Isa Al Khalifa, King of the Kingdom of Bahrain.</w:t>
            </w:r>
          </w:p>
          <w:p w14:paraId="4A636D87" w14:textId="77777777" w:rsidR="008D22AD" w:rsidRDefault="008D22AD" w:rsidP="008D22AD">
            <w:pPr>
              <w:pStyle w:val="paragrap"/>
              <w:rPr>
                <w:lang w:bidi="ar-BH"/>
              </w:rPr>
            </w:pPr>
            <w:r>
              <w:rPr>
                <w:lang w:bidi="ar-BH"/>
              </w:rPr>
              <w:t>Having reviewed the Constitution,</w:t>
            </w:r>
          </w:p>
          <w:p w14:paraId="636DB3B9" w14:textId="1D8368D6" w:rsidR="008D22AD" w:rsidRDefault="365CD83A" w:rsidP="008D22AD">
            <w:pPr>
              <w:pStyle w:val="paragrap"/>
              <w:rPr>
                <w:lang w:bidi="ar-BH"/>
              </w:rPr>
            </w:pPr>
            <w:r w:rsidRPr="7C85CB0F">
              <w:rPr>
                <w:lang w:bidi="ar-BH"/>
              </w:rPr>
              <w:t>And</w:t>
            </w:r>
            <w:r w:rsidR="502DBCDE" w:rsidRPr="7C85CB0F">
              <w:rPr>
                <w:lang w:bidi="ar-BH"/>
              </w:rPr>
              <w:t xml:space="preserve"> t</w:t>
            </w:r>
            <w:r w:rsidR="008D22AD" w:rsidRPr="7C85CB0F">
              <w:rPr>
                <w:lang w:bidi="ar-BH"/>
              </w:rPr>
              <w:t>he Bahraini Nationality Law of 1963, as amended,</w:t>
            </w:r>
          </w:p>
          <w:p w14:paraId="0294BEB1" w14:textId="4DE449FB" w:rsidR="008D22AD" w:rsidRDefault="2CE7F107" w:rsidP="008D22AD">
            <w:pPr>
              <w:pStyle w:val="paragrap"/>
              <w:rPr>
                <w:lang w:bidi="ar-BH"/>
              </w:rPr>
            </w:pPr>
            <w:r w:rsidRPr="7C85CB0F">
              <w:rPr>
                <w:lang w:bidi="ar-BH"/>
              </w:rPr>
              <w:t xml:space="preserve">And </w:t>
            </w:r>
            <w:r w:rsidR="008D22AD" w:rsidRPr="7C85CB0F">
              <w:rPr>
                <w:lang w:bidi="ar-BH"/>
              </w:rPr>
              <w:t>Legislative Decree No. (6) of 1970 Regulating the Registration of Births and Deaths, as amended,</w:t>
            </w:r>
          </w:p>
          <w:p w14:paraId="1F6430CB" w14:textId="672A04CB" w:rsidR="008D22AD" w:rsidRDefault="269DB04A" w:rsidP="008D22AD">
            <w:pPr>
              <w:pStyle w:val="paragrap"/>
              <w:rPr>
                <w:lang w:bidi="ar-BH"/>
              </w:rPr>
            </w:pPr>
            <w:r w:rsidRPr="7C85CB0F">
              <w:rPr>
                <w:lang w:bidi="ar-BH"/>
              </w:rPr>
              <w:t>And t</w:t>
            </w:r>
            <w:r w:rsidR="008D22AD" w:rsidRPr="7C85CB0F">
              <w:rPr>
                <w:lang w:bidi="ar-BH"/>
              </w:rPr>
              <w:t>he Civil and Commercial Procedures Law promulgated by Legislative Decree No. (12) of 1971, as amended,</w:t>
            </w:r>
          </w:p>
          <w:p w14:paraId="61B0A0D5" w14:textId="12480533" w:rsidR="008D22AD" w:rsidRDefault="57A326E8" w:rsidP="008D22AD">
            <w:pPr>
              <w:pStyle w:val="paragrap"/>
              <w:rPr>
                <w:lang w:bidi="ar-BH"/>
              </w:rPr>
            </w:pPr>
            <w:r w:rsidRPr="7C85CB0F">
              <w:rPr>
                <w:lang w:bidi="ar-BH"/>
              </w:rPr>
              <w:t xml:space="preserve">And </w:t>
            </w:r>
            <w:r w:rsidR="008D22AD" w:rsidRPr="7C85CB0F">
              <w:rPr>
                <w:lang w:bidi="ar-BH"/>
              </w:rPr>
              <w:t xml:space="preserve">Law No. (11) of 1975 with respect to Passports, as amended, </w:t>
            </w:r>
          </w:p>
          <w:p w14:paraId="5016E7FD" w14:textId="74C0EAE0" w:rsidR="008D22AD" w:rsidRDefault="6518725A" w:rsidP="008D22AD">
            <w:pPr>
              <w:pStyle w:val="paragrap"/>
              <w:rPr>
                <w:lang w:bidi="ar-BH"/>
              </w:rPr>
            </w:pPr>
            <w:r w:rsidRPr="7C85CB0F">
              <w:rPr>
                <w:lang w:bidi="ar-BH"/>
              </w:rPr>
              <w:t>And t</w:t>
            </w:r>
            <w:r w:rsidR="008D22AD" w:rsidRPr="7C85CB0F">
              <w:rPr>
                <w:lang w:bidi="ar-BH"/>
              </w:rPr>
              <w:t>he Penal Code promulgated by Legislative Decree No. (15) of 1976, as amended,</w:t>
            </w:r>
          </w:p>
          <w:p w14:paraId="19CEC23C" w14:textId="43ED2252" w:rsidR="008D22AD" w:rsidRDefault="0254BD5B" w:rsidP="008D22AD">
            <w:pPr>
              <w:pStyle w:val="paragrap"/>
              <w:rPr>
                <w:lang w:bidi="ar-BH"/>
              </w:rPr>
            </w:pPr>
            <w:r w:rsidRPr="7C85CB0F">
              <w:rPr>
                <w:lang w:bidi="ar-BH"/>
              </w:rPr>
              <w:t xml:space="preserve">And </w:t>
            </w:r>
            <w:r w:rsidR="008D22AD" w:rsidRPr="7C85CB0F">
              <w:rPr>
                <w:lang w:bidi="ar-BH"/>
              </w:rPr>
              <w:t>Legislative Decree No. (9) of 1984 with respect to the Central Population Registry, as amended by Law No. (45) of 2006,</w:t>
            </w:r>
          </w:p>
          <w:p w14:paraId="2BFE2BCC" w14:textId="099A5160" w:rsidR="008D22AD" w:rsidRDefault="67C5C7F9" w:rsidP="008D22AD">
            <w:pPr>
              <w:pStyle w:val="paragrap"/>
              <w:rPr>
                <w:lang w:bidi="ar-BH"/>
              </w:rPr>
            </w:pPr>
            <w:r w:rsidRPr="7C85CB0F">
              <w:rPr>
                <w:lang w:bidi="ar-BH"/>
              </w:rPr>
              <w:t xml:space="preserve">And </w:t>
            </w:r>
            <w:r w:rsidR="008D22AD" w:rsidRPr="7C85CB0F">
              <w:rPr>
                <w:lang w:bidi="ar-BH"/>
              </w:rPr>
              <w:t>L</w:t>
            </w:r>
            <w:r w:rsidR="7DBEBA5A" w:rsidRPr="7C85CB0F">
              <w:rPr>
                <w:lang w:bidi="ar-BH"/>
              </w:rPr>
              <w:t>aw</w:t>
            </w:r>
            <w:r w:rsidR="70B34047" w:rsidRPr="7C85CB0F">
              <w:rPr>
                <w:lang w:bidi="ar-BH"/>
              </w:rPr>
              <w:t xml:space="preserve"> </w:t>
            </w:r>
            <w:r w:rsidR="32B0DD5F" w:rsidRPr="7C85CB0F">
              <w:rPr>
                <w:lang w:bidi="ar-BH"/>
              </w:rPr>
              <w:t>Le</w:t>
            </w:r>
            <w:r w:rsidR="008D22AD" w:rsidRPr="7C85CB0F">
              <w:rPr>
                <w:lang w:bidi="ar-BH"/>
              </w:rPr>
              <w:t>gislative Decree No. (22) of 2000 with respect to Family Custody,</w:t>
            </w:r>
          </w:p>
          <w:p w14:paraId="50E30D32" w14:textId="4139BAE3" w:rsidR="008D22AD" w:rsidRDefault="5C21A5E4" w:rsidP="008D22AD">
            <w:pPr>
              <w:pStyle w:val="paragrap"/>
              <w:rPr>
                <w:lang w:bidi="ar-BH"/>
              </w:rPr>
            </w:pPr>
            <w:r w:rsidRPr="7C85CB0F">
              <w:rPr>
                <w:lang w:bidi="ar-BH"/>
              </w:rPr>
              <w:t xml:space="preserve">And </w:t>
            </w:r>
            <w:r w:rsidR="008D22AD" w:rsidRPr="7C85CB0F">
              <w:rPr>
                <w:lang w:bidi="ar-BH"/>
              </w:rPr>
              <w:t>Legislative Decree No. (26) of 2000 with respect to Regulating Procedures for Lawsuits for the Acquisition of Names and Titles, as amended,</w:t>
            </w:r>
          </w:p>
          <w:p w14:paraId="317E1A12" w14:textId="372ACDE1" w:rsidR="008D22AD" w:rsidRDefault="38DD9ED9" w:rsidP="008D22AD">
            <w:pPr>
              <w:pStyle w:val="paragrap"/>
              <w:rPr>
                <w:lang w:bidi="ar-BH"/>
              </w:rPr>
            </w:pPr>
            <w:r w:rsidRPr="7C85CB0F">
              <w:rPr>
                <w:lang w:bidi="ar-BH"/>
              </w:rPr>
              <w:t xml:space="preserve">And the </w:t>
            </w:r>
            <w:r w:rsidR="008D22AD" w:rsidRPr="7C85CB0F">
              <w:rPr>
                <w:lang w:bidi="ar-BH"/>
              </w:rPr>
              <w:t>Civil Law promulgated by Legislative Decree No. (19) of 2001,</w:t>
            </w:r>
          </w:p>
          <w:p w14:paraId="4DBAF563" w14:textId="08D728FA" w:rsidR="008D22AD" w:rsidRDefault="2D3FCB5E" w:rsidP="008D22AD">
            <w:pPr>
              <w:pStyle w:val="paragrap"/>
              <w:rPr>
                <w:lang w:bidi="ar-BH"/>
              </w:rPr>
            </w:pPr>
            <w:r w:rsidRPr="7C85CB0F">
              <w:rPr>
                <w:lang w:bidi="ar-BH"/>
              </w:rPr>
              <w:t xml:space="preserve">And </w:t>
            </w:r>
            <w:r w:rsidR="008D22AD" w:rsidRPr="7C85CB0F">
              <w:rPr>
                <w:lang w:bidi="ar-BH"/>
              </w:rPr>
              <w:t>Law No. (46) of 2006 with respect to Identity Cards,</w:t>
            </w:r>
          </w:p>
          <w:p w14:paraId="1864B06F" w14:textId="6C6E45E7" w:rsidR="008D22AD" w:rsidRDefault="5E1E64FF" w:rsidP="008D22AD">
            <w:pPr>
              <w:pStyle w:val="paragrap"/>
              <w:rPr>
                <w:lang w:bidi="ar-BH"/>
              </w:rPr>
            </w:pPr>
            <w:r w:rsidRPr="7C85CB0F">
              <w:rPr>
                <w:lang w:bidi="ar-BH"/>
              </w:rPr>
              <w:t xml:space="preserve">And </w:t>
            </w:r>
            <w:r w:rsidR="008D22AD" w:rsidRPr="7C85CB0F">
              <w:rPr>
                <w:lang w:bidi="ar-BH"/>
              </w:rPr>
              <w:t>Law No. (37) of 2012 Promulgating Child Law,</w:t>
            </w:r>
          </w:p>
          <w:p w14:paraId="69D14127" w14:textId="1667AC15" w:rsidR="008D22AD" w:rsidRDefault="69DEE890" w:rsidP="008D22AD">
            <w:pPr>
              <w:pStyle w:val="paragrap"/>
              <w:rPr>
                <w:lang w:bidi="ar-BH"/>
              </w:rPr>
            </w:pPr>
            <w:r w:rsidRPr="7C85CB0F">
              <w:rPr>
                <w:lang w:bidi="ar-BH"/>
              </w:rPr>
              <w:t xml:space="preserve">And </w:t>
            </w:r>
            <w:r w:rsidR="008D22AD" w:rsidRPr="7C85CB0F">
              <w:rPr>
                <w:lang w:bidi="ar-BH"/>
              </w:rPr>
              <w:t>Law No. (16) of 2014 with respect to the Protection of State Information and Documents,</w:t>
            </w:r>
          </w:p>
          <w:p w14:paraId="1BBD632A" w14:textId="28A64038" w:rsidR="008D22AD" w:rsidRDefault="16F4BA72" w:rsidP="008D22AD">
            <w:pPr>
              <w:pStyle w:val="paragrap"/>
              <w:rPr>
                <w:lang w:bidi="ar-BH"/>
              </w:rPr>
            </w:pPr>
            <w:r w:rsidRPr="7C85CB0F">
              <w:rPr>
                <w:lang w:bidi="ar-BH"/>
              </w:rPr>
              <w:t xml:space="preserve">And </w:t>
            </w:r>
            <w:r w:rsidR="008D22AD" w:rsidRPr="7C85CB0F">
              <w:rPr>
                <w:lang w:bidi="ar-BH"/>
              </w:rPr>
              <w:t>Law No. (18) of 2014 promulgating the Reform and Rehabilitation Institution Law,</w:t>
            </w:r>
          </w:p>
          <w:p w14:paraId="4B920E9C" w14:textId="15F5BC7A" w:rsidR="008D22AD" w:rsidRDefault="70A76C6C" w:rsidP="008D22AD">
            <w:pPr>
              <w:pStyle w:val="paragrap"/>
              <w:rPr>
                <w:lang w:bidi="ar-BH"/>
              </w:rPr>
            </w:pPr>
            <w:r w:rsidRPr="7C85CB0F">
              <w:rPr>
                <w:lang w:bidi="ar-BH"/>
              </w:rPr>
              <w:t xml:space="preserve">And </w:t>
            </w:r>
            <w:r w:rsidR="008D22AD" w:rsidRPr="7C85CB0F">
              <w:rPr>
                <w:lang w:bidi="ar-BH"/>
              </w:rPr>
              <w:t>Law No. (60) of 2014 with respect to Cybercrimes,</w:t>
            </w:r>
          </w:p>
          <w:p w14:paraId="3D475408" w14:textId="347DE3E6" w:rsidR="008D22AD" w:rsidRDefault="24A65977" w:rsidP="008D22AD">
            <w:pPr>
              <w:pStyle w:val="paragrap"/>
              <w:rPr>
                <w:lang w:bidi="ar-BH"/>
              </w:rPr>
            </w:pPr>
            <w:r w:rsidRPr="7C85CB0F">
              <w:rPr>
                <w:lang w:bidi="ar-BH"/>
              </w:rPr>
              <w:t xml:space="preserve">And </w:t>
            </w:r>
            <w:r w:rsidR="008D22AD" w:rsidRPr="7C85CB0F">
              <w:rPr>
                <w:lang w:bidi="ar-BH"/>
              </w:rPr>
              <w:t>Legislative Decree No. (21) of 2015 with respect to Private Health Institutions,</w:t>
            </w:r>
          </w:p>
          <w:p w14:paraId="746F9D2E" w14:textId="62648543" w:rsidR="008D22AD" w:rsidRDefault="3811D9F1" w:rsidP="008D22AD">
            <w:pPr>
              <w:pStyle w:val="paragrap"/>
              <w:rPr>
                <w:lang w:bidi="ar-BH"/>
              </w:rPr>
            </w:pPr>
            <w:r w:rsidRPr="7C85CB0F">
              <w:rPr>
                <w:lang w:bidi="ar-BH"/>
              </w:rPr>
              <w:t xml:space="preserve">And </w:t>
            </w:r>
            <w:r w:rsidR="008D22AD" w:rsidRPr="7C85CB0F">
              <w:rPr>
                <w:lang w:bidi="ar-BH"/>
              </w:rPr>
              <w:t>Law No. (19) of 2017 promulgating Family Law,</w:t>
            </w:r>
          </w:p>
          <w:p w14:paraId="78EDEB96" w14:textId="7A840E0F" w:rsidR="008D22AD" w:rsidRDefault="3783CF7D" w:rsidP="008D22AD">
            <w:pPr>
              <w:pStyle w:val="paragrap"/>
              <w:rPr>
                <w:lang w:bidi="ar-BH"/>
              </w:rPr>
            </w:pPr>
            <w:r w:rsidRPr="7C85CB0F">
              <w:rPr>
                <w:lang w:bidi="ar-BH"/>
              </w:rPr>
              <w:t xml:space="preserve">And </w:t>
            </w:r>
            <w:r w:rsidR="008D22AD" w:rsidRPr="7C85CB0F">
              <w:rPr>
                <w:lang w:bidi="ar-BH"/>
              </w:rPr>
              <w:t>Law No. (2) of 2017 ratifying the Arab Convention to Combat Cybercrimes,</w:t>
            </w:r>
          </w:p>
          <w:p w14:paraId="5A73DFB0" w14:textId="3F1F408F" w:rsidR="008D22AD" w:rsidRDefault="0C8B7B60" w:rsidP="008D22AD">
            <w:pPr>
              <w:pStyle w:val="paragrap"/>
              <w:rPr>
                <w:lang w:bidi="ar-BH"/>
              </w:rPr>
            </w:pPr>
            <w:r w:rsidRPr="7C85CB0F">
              <w:rPr>
                <w:lang w:bidi="ar-BH"/>
              </w:rPr>
              <w:t>And t</w:t>
            </w:r>
            <w:r w:rsidR="008D22AD" w:rsidRPr="7C85CB0F">
              <w:rPr>
                <w:lang w:bidi="ar-BH"/>
              </w:rPr>
              <w:t>he Public Health Law promulgated by Law No. (34) of 2018,</w:t>
            </w:r>
          </w:p>
          <w:p w14:paraId="2A594911" w14:textId="77777777" w:rsidR="008D22AD" w:rsidRDefault="008D22AD" w:rsidP="008D22AD">
            <w:pPr>
              <w:pStyle w:val="paragrap"/>
              <w:rPr>
                <w:lang w:bidi="ar-BH"/>
              </w:rPr>
            </w:pPr>
            <w:r>
              <w:rPr>
                <w:lang w:bidi="ar-BH"/>
              </w:rPr>
              <w:t>And the Law on Electronic Communications and Transactions promulgated by Legislative Decree No. (54) of 2018,</w:t>
            </w:r>
          </w:p>
          <w:p w14:paraId="3E54DAC1" w14:textId="77777777" w:rsidR="008D22AD" w:rsidRDefault="008D22AD" w:rsidP="008D22AD">
            <w:pPr>
              <w:pStyle w:val="paragrap"/>
              <w:rPr>
                <w:lang w:bidi="ar-BH"/>
              </w:rPr>
            </w:pPr>
            <w:r>
              <w:rPr>
                <w:lang w:bidi="ar-BH"/>
              </w:rPr>
              <w:lastRenderedPageBreak/>
              <w:t>The Shura Council and the Council of Representatives approved the following Law, which we have ratified and enacted:</w:t>
            </w:r>
          </w:p>
          <w:p w14:paraId="58590630" w14:textId="77777777" w:rsidR="008D22AD" w:rsidRDefault="008D22AD" w:rsidP="008B3856">
            <w:pPr>
              <w:pStyle w:val="titltels"/>
              <w:rPr>
                <w:lang w:bidi="ar-BH"/>
              </w:rPr>
            </w:pPr>
            <w:r>
              <w:rPr>
                <w:lang w:bidi="ar-BH"/>
              </w:rPr>
              <w:t>Chapter One</w:t>
            </w:r>
          </w:p>
          <w:p w14:paraId="6A4F44BD" w14:textId="55A41B8D" w:rsidR="008D22AD" w:rsidRDefault="008D22AD" w:rsidP="008B3856">
            <w:pPr>
              <w:pStyle w:val="titltels"/>
              <w:rPr>
                <w:lang w:bidi="ar-BH"/>
              </w:rPr>
            </w:pPr>
            <w:r>
              <w:rPr>
                <w:lang w:bidi="ar-BH"/>
              </w:rPr>
              <w:t>Definitions and General Provisions</w:t>
            </w:r>
          </w:p>
          <w:p w14:paraId="13C1D2C2" w14:textId="77777777" w:rsidR="008B3856" w:rsidRDefault="008B3856" w:rsidP="005D0DA3">
            <w:pPr>
              <w:pStyle w:val="titltels"/>
              <w:spacing w:after="80"/>
              <w:rPr>
                <w:lang w:bidi="ar-BH"/>
              </w:rPr>
            </w:pPr>
          </w:p>
          <w:p w14:paraId="7E0CF6AD" w14:textId="514EC338" w:rsidR="008D22AD" w:rsidRDefault="008D22AD" w:rsidP="005D0DA3">
            <w:pPr>
              <w:pStyle w:val="titltels"/>
              <w:spacing w:before="0"/>
              <w:rPr>
                <w:lang w:bidi="ar-BH"/>
              </w:rPr>
            </w:pPr>
            <w:r>
              <w:rPr>
                <w:lang w:bidi="ar-BH"/>
              </w:rPr>
              <w:t xml:space="preserve">Article </w:t>
            </w:r>
            <w:r w:rsidR="008B3856">
              <w:rPr>
                <w:lang w:bidi="ar-BH"/>
              </w:rPr>
              <w:t xml:space="preserve">1 </w:t>
            </w:r>
          </w:p>
          <w:p w14:paraId="526039E4" w14:textId="77777777" w:rsidR="008D22AD" w:rsidRDefault="008D22AD" w:rsidP="008D22AD">
            <w:pPr>
              <w:pStyle w:val="paragrap"/>
              <w:rPr>
                <w:lang w:bidi="ar-BH"/>
              </w:rPr>
            </w:pPr>
            <w:r>
              <w:rPr>
                <w:lang w:bidi="ar-BH"/>
              </w:rPr>
              <w:t>For the purposes of implementing this Law, the following words and expressions shall have the meanings set out hereunder, unless the context otherwise requires:</w:t>
            </w:r>
          </w:p>
          <w:p w14:paraId="5099C129" w14:textId="77777777" w:rsidR="008D22AD" w:rsidRDefault="008D22AD" w:rsidP="008D22AD">
            <w:pPr>
              <w:pStyle w:val="paragrap"/>
              <w:rPr>
                <w:lang w:bidi="ar-BH"/>
              </w:rPr>
            </w:pPr>
            <w:r w:rsidRPr="00F926EC">
              <w:rPr>
                <w:b/>
                <w:bCs/>
                <w:lang w:bidi="ar-BH"/>
              </w:rPr>
              <w:t>Kingdom:</w:t>
            </w:r>
            <w:r>
              <w:rPr>
                <w:lang w:bidi="ar-BH"/>
              </w:rPr>
              <w:t xml:space="preserve"> The Kingdom of Bahrain.</w:t>
            </w:r>
          </w:p>
          <w:p w14:paraId="359419DC" w14:textId="77777777" w:rsidR="008D22AD" w:rsidRDefault="008D22AD" w:rsidP="008D22AD">
            <w:pPr>
              <w:pStyle w:val="paragrap"/>
              <w:rPr>
                <w:lang w:bidi="ar-BH"/>
              </w:rPr>
            </w:pPr>
            <w:r w:rsidRPr="00F926EC">
              <w:rPr>
                <w:b/>
                <w:bCs/>
                <w:lang w:bidi="ar-BH"/>
              </w:rPr>
              <w:t>Authority:</w:t>
            </w:r>
            <w:r>
              <w:rPr>
                <w:lang w:bidi="ar-BH"/>
              </w:rPr>
              <w:t xml:space="preserve"> The Information and E-Government Authority, or any other body entrusted with the competence to regulate the registration of births and deaths.</w:t>
            </w:r>
          </w:p>
          <w:p w14:paraId="0DB0F035" w14:textId="77777777" w:rsidR="008D22AD" w:rsidRDefault="008D22AD" w:rsidP="008D22AD">
            <w:pPr>
              <w:pStyle w:val="paragrap"/>
              <w:rPr>
                <w:lang w:bidi="ar-BH"/>
              </w:rPr>
            </w:pPr>
            <w:r w:rsidRPr="00F926EC">
              <w:rPr>
                <w:b/>
                <w:bCs/>
                <w:lang w:bidi="ar-BH"/>
              </w:rPr>
              <w:t>Minister:</w:t>
            </w:r>
            <w:r>
              <w:rPr>
                <w:lang w:bidi="ar-BH"/>
              </w:rPr>
              <w:t xml:space="preserve"> The minister concerned with the affairs of the Authority or any other minister appointed by a decree.</w:t>
            </w:r>
          </w:p>
          <w:p w14:paraId="57FBC837" w14:textId="77777777" w:rsidR="008D22AD" w:rsidRDefault="008D22AD" w:rsidP="008D22AD">
            <w:pPr>
              <w:pStyle w:val="paragrap"/>
              <w:rPr>
                <w:lang w:bidi="ar-BH"/>
              </w:rPr>
            </w:pPr>
            <w:r w:rsidRPr="00F926EC">
              <w:rPr>
                <w:b/>
                <w:bCs/>
                <w:lang w:bidi="ar-BH"/>
              </w:rPr>
              <w:t>Chairman:</w:t>
            </w:r>
            <w:r>
              <w:rPr>
                <w:lang w:bidi="ar-BH"/>
              </w:rPr>
              <w:t xml:space="preserve"> The Chief Executive Officer of the Authority.</w:t>
            </w:r>
          </w:p>
          <w:p w14:paraId="713CD133" w14:textId="77777777" w:rsidR="008D22AD" w:rsidRDefault="008D22AD" w:rsidP="008D22AD">
            <w:pPr>
              <w:pStyle w:val="paragrap"/>
              <w:rPr>
                <w:lang w:bidi="ar-BH"/>
              </w:rPr>
            </w:pPr>
            <w:r w:rsidRPr="00F926EC">
              <w:rPr>
                <w:b/>
                <w:bCs/>
                <w:lang w:bidi="ar-BH"/>
              </w:rPr>
              <w:t>Registry:</w:t>
            </w:r>
            <w:r>
              <w:rPr>
                <w:lang w:bidi="ar-BH"/>
              </w:rPr>
              <w:t xml:space="preserve"> The electronic or paper-based document for the purpose of registering births or deaths.</w:t>
            </w:r>
          </w:p>
          <w:p w14:paraId="45328EF5" w14:textId="77777777" w:rsidR="008D22AD" w:rsidRDefault="008D22AD" w:rsidP="008D22AD">
            <w:pPr>
              <w:pStyle w:val="paragrap"/>
              <w:rPr>
                <w:lang w:bidi="ar-BH"/>
              </w:rPr>
            </w:pPr>
            <w:r w:rsidRPr="00F926EC">
              <w:rPr>
                <w:b/>
                <w:bCs/>
                <w:lang w:bidi="ar-BH"/>
              </w:rPr>
              <w:t>Competent Employee:</w:t>
            </w:r>
            <w:r>
              <w:rPr>
                <w:lang w:bidi="ar-BH"/>
              </w:rPr>
              <w:t xml:space="preserve"> The employee of the Authority, the consulate, the embassy, or the diplomatic representation office responsible recording the reporting of births and deaths and the registration thereof.</w:t>
            </w:r>
          </w:p>
          <w:p w14:paraId="3FA3298A" w14:textId="77777777" w:rsidR="008D22AD" w:rsidRDefault="008D22AD" w:rsidP="008D22AD">
            <w:pPr>
              <w:pStyle w:val="paragrap"/>
              <w:rPr>
                <w:lang w:bidi="ar-BH"/>
              </w:rPr>
            </w:pPr>
            <w:r w:rsidRPr="00F926EC">
              <w:rPr>
                <w:b/>
                <w:bCs/>
                <w:lang w:bidi="ar-BH"/>
              </w:rPr>
              <w:t>Coroner:</w:t>
            </w:r>
            <w:r>
              <w:rPr>
                <w:lang w:bidi="ar-BH"/>
              </w:rPr>
              <w:t xml:space="preserve">  The doctor who reports to the Public Prosecution and is assigned to determine the cause of death and indicate whether it was of a criminal nature.</w:t>
            </w:r>
          </w:p>
          <w:p w14:paraId="717D797B" w14:textId="77777777" w:rsidR="008D22AD" w:rsidRDefault="008D22AD" w:rsidP="008D22AD">
            <w:pPr>
              <w:pStyle w:val="paragrap"/>
              <w:rPr>
                <w:lang w:bidi="ar-BH"/>
              </w:rPr>
            </w:pPr>
            <w:r w:rsidRPr="00F926EC">
              <w:rPr>
                <w:b/>
                <w:bCs/>
                <w:lang w:bidi="ar-BH"/>
              </w:rPr>
              <w:t>Attending Physician:</w:t>
            </w:r>
            <w:r>
              <w:rPr>
                <w:lang w:bidi="ar-BH"/>
              </w:rPr>
              <w:t xml:space="preserve"> a physician who holds a medical degree from a recognized university, and a license to practice the profession from the National Health Regulatory Authority.</w:t>
            </w:r>
          </w:p>
          <w:p w14:paraId="75AA6887" w14:textId="77777777" w:rsidR="008D22AD" w:rsidRDefault="008D22AD" w:rsidP="008D22AD">
            <w:pPr>
              <w:pStyle w:val="paragrap"/>
              <w:rPr>
                <w:lang w:bidi="ar-BH"/>
              </w:rPr>
            </w:pPr>
            <w:r w:rsidRPr="00F926EC">
              <w:rPr>
                <w:b/>
                <w:bCs/>
                <w:lang w:bidi="ar-BH"/>
              </w:rPr>
              <w:t>Live Birth:</w:t>
            </w:r>
            <w:r>
              <w:rPr>
                <w:lang w:bidi="ar-BH"/>
              </w:rPr>
              <w:t xml:space="preserve"> A newborn who shows signs of life after his or her birth, regardless of the duration of the pregnancy.</w:t>
            </w:r>
          </w:p>
          <w:p w14:paraId="25790532" w14:textId="77777777" w:rsidR="008D22AD" w:rsidRDefault="008D22AD" w:rsidP="008D22AD">
            <w:pPr>
              <w:pStyle w:val="paragrap"/>
              <w:rPr>
                <w:lang w:bidi="ar-BH"/>
              </w:rPr>
            </w:pPr>
            <w:r w:rsidRPr="00F926EC">
              <w:rPr>
                <w:b/>
                <w:bCs/>
                <w:lang w:bidi="ar-BH"/>
              </w:rPr>
              <w:t>Still Birth:</w:t>
            </w:r>
            <w:r>
              <w:rPr>
                <w:lang w:bidi="ar-BH"/>
              </w:rPr>
              <w:t xml:space="preserve"> The newborn who does not show signs of life after his or her birth.</w:t>
            </w:r>
          </w:p>
          <w:p w14:paraId="2EC91646" w14:textId="77777777" w:rsidR="008D22AD" w:rsidRDefault="008D22AD" w:rsidP="008D22AD">
            <w:pPr>
              <w:pStyle w:val="paragrap"/>
              <w:rPr>
                <w:lang w:bidi="ar-BH"/>
              </w:rPr>
            </w:pPr>
            <w:r w:rsidRPr="00F926EC">
              <w:rPr>
                <w:b/>
                <w:bCs/>
                <w:lang w:bidi="ar-BH"/>
              </w:rPr>
              <w:t>Newborn of Unknown Parents:</w:t>
            </w:r>
            <w:r>
              <w:rPr>
                <w:lang w:bidi="ar-BH"/>
              </w:rPr>
              <w:t xml:space="preserve"> A newborn whose parents are unknown when found.</w:t>
            </w:r>
          </w:p>
          <w:p w14:paraId="73683D5D" w14:textId="77777777" w:rsidR="008D22AD" w:rsidRDefault="008D22AD" w:rsidP="008D22AD">
            <w:pPr>
              <w:pStyle w:val="paragrap"/>
              <w:rPr>
                <w:lang w:bidi="ar-BH"/>
              </w:rPr>
            </w:pPr>
            <w:r w:rsidRPr="00F926EC">
              <w:rPr>
                <w:b/>
                <w:bCs/>
                <w:lang w:bidi="ar-BH"/>
              </w:rPr>
              <w:t>Newborn of Unknown Father:</w:t>
            </w:r>
            <w:r>
              <w:rPr>
                <w:lang w:bidi="ar-BH"/>
              </w:rPr>
              <w:t xml:space="preserve"> A newborn whose father is unknown when found.</w:t>
            </w:r>
          </w:p>
          <w:p w14:paraId="010712FF" w14:textId="77777777" w:rsidR="008D22AD" w:rsidRDefault="008D22AD" w:rsidP="008D22AD">
            <w:pPr>
              <w:pStyle w:val="paragrap"/>
              <w:rPr>
                <w:lang w:bidi="ar-BH"/>
              </w:rPr>
            </w:pPr>
            <w:r w:rsidRPr="00F926EC">
              <w:rPr>
                <w:b/>
                <w:bCs/>
                <w:lang w:bidi="ar-BH"/>
              </w:rPr>
              <w:t>Death:</w:t>
            </w:r>
            <w:r>
              <w:rPr>
                <w:lang w:bidi="ar-BH"/>
              </w:rPr>
              <w:t xml:space="preserve"> the permanent cessation of all vital functions after any period of life.</w:t>
            </w:r>
          </w:p>
          <w:p w14:paraId="07707E02" w14:textId="77777777" w:rsidR="008D22AD" w:rsidRDefault="008D22AD" w:rsidP="008D22AD">
            <w:pPr>
              <w:pStyle w:val="paragrap"/>
              <w:rPr>
                <w:lang w:bidi="ar-BH"/>
              </w:rPr>
            </w:pPr>
            <w:r w:rsidRPr="00F926EC">
              <w:rPr>
                <w:b/>
                <w:bCs/>
                <w:lang w:bidi="ar-BH"/>
              </w:rPr>
              <w:t>Notification:</w:t>
            </w:r>
            <w:r>
              <w:rPr>
                <w:lang w:bidi="ar-BH"/>
              </w:rPr>
              <w:t xml:space="preserve"> The evidentiary document of the incident of birth or death drawn up by the Attending Physician, Coroner, or </w:t>
            </w:r>
            <w:proofErr w:type="gramStart"/>
            <w:r>
              <w:rPr>
                <w:lang w:bidi="ar-BH"/>
              </w:rPr>
              <w:t>midwife, as the case may be</w:t>
            </w:r>
            <w:proofErr w:type="gramEnd"/>
            <w:r>
              <w:rPr>
                <w:lang w:bidi="ar-BH"/>
              </w:rPr>
              <w:t>.</w:t>
            </w:r>
          </w:p>
          <w:p w14:paraId="019EBD24" w14:textId="77777777" w:rsidR="008D22AD" w:rsidRDefault="008D22AD" w:rsidP="008D22AD">
            <w:pPr>
              <w:pStyle w:val="paragrap"/>
              <w:rPr>
                <w:lang w:bidi="ar-BH"/>
              </w:rPr>
            </w:pPr>
            <w:r w:rsidRPr="00F926EC">
              <w:rPr>
                <w:b/>
                <w:bCs/>
                <w:lang w:bidi="ar-BH"/>
              </w:rPr>
              <w:t>Person:</w:t>
            </w:r>
            <w:r>
              <w:rPr>
                <w:lang w:bidi="ar-BH"/>
              </w:rPr>
              <w:t xml:space="preserve"> A natural or legal person.</w:t>
            </w:r>
          </w:p>
          <w:p w14:paraId="41CAC5B6" w14:textId="15897E77" w:rsidR="008D22AD" w:rsidRDefault="008D22AD" w:rsidP="008D22AD">
            <w:pPr>
              <w:pStyle w:val="paragrap"/>
              <w:rPr>
                <w:lang w:bidi="ar-BH"/>
              </w:rPr>
            </w:pPr>
            <w:r w:rsidRPr="00F926EC">
              <w:rPr>
                <w:b/>
                <w:bCs/>
                <w:lang w:bidi="ar-BH"/>
              </w:rPr>
              <w:lastRenderedPageBreak/>
              <w:t>Legally Responsible Person:</w:t>
            </w:r>
            <w:r>
              <w:rPr>
                <w:lang w:bidi="ar-BH"/>
              </w:rPr>
              <w:t xml:space="preserve"> includes the Attending Physician, obstetrician, midwife, hospital, and health center in which the birth occurred.  In the case of the Newborn of Unknown Parents, any official body authorized by law to receive and register the newborn, or any other person appointed by a decision of the Minister.</w:t>
            </w:r>
          </w:p>
          <w:p w14:paraId="56C554D9" w14:textId="77777777" w:rsidR="00725212" w:rsidRDefault="00725212" w:rsidP="008D22AD">
            <w:pPr>
              <w:pStyle w:val="paragrap"/>
              <w:rPr>
                <w:lang w:bidi="ar-BH"/>
              </w:rPr>
            </w:pPr>
          </w:p>
          <w:p w14:paraId="1B0FBF15" w14:textId="096A14FE" w:rsidR="008D22AD" w:rsidRDefault="008D22AD" w:rsidP="00725212">
            <w:pPr>
              <w:pStyle w:val="titltels"/>
              <w:rPr>
                <w:lang w:bidi="ar-BH"/>
              </w:rPr>
            </w:pPr>
            <w:r>
              <w:rPr>
                <w:lang w:bidi="ar-BH"/>
              </w:rPr>
              <w:t xml:space="preserve">Article </w:t>
            </w:r>
            <w:r w:rsidR="00725212">
              <w:rPr>
                <w:lang w:bidi="ar-BH"/>
              </w:rPr>
              <w:t xml:space="preserve">2 </w:t>
            </w:r>
          </w:p>
          <w:p w14:paraId="46225BCD" w14:textId="146478EF" w:rsidR="008D22AD" w:rsidRDefault="008D22AD" w:rsidP="00725212">
            <w:pPr>
              <w:pStyle w:val="paragrap"/>
              <w:spacing w:before="160"/>
              <w:rPr>
                <w:lang w:bidi="ar-BH"/>
              </w:rPr>
            </w:pPr>
            <w:r>
              <w:rPr>
                <w:lang w:bidi="ar-BH"/>
              </w:rPr>
              <w:t>The provisions of this Law shall apply to births and deaths which occur within the Kingdom, and to Bahraini citizens if they are abroad.</w:t>
            </w:r>
          </w:p>
          <w:p w14:paraId="6D80237E" w14:textId="77777777" w:rsidR="00725212" w:rsidRDefault="00725212" w:rsidP="00725212">
            <w:pPr>
              <w:pStyle w:val="paragrap"/>
              <w:spacing w:before="160"/>
              <w:rPr>
                <w:lang w:bidi="ar-BH"/>
              </w:rPr>
            </w:pPr>
          </w:p>
          <w:p w14:paraId="2F2892C7" w14:textId="7A238973" w:rsidR="008D22AD" w:rsidRDefault="008D22AD" w:rsidP="00725212">
            <w:pPr>
              <w:pStyle w:val="titltels"/>
              <w:rPr>
                <w:lang w:bidi="ar-BH"/>
              </w:rPr>
            </w:pPr>
            <w:r>
              <w:rPr>
                <w:lang w:bidi="ar-BH"/>
              </w:rPr>
              <w:t xml:space="preserve">Article </w:t>
            </w:r>
            <w:r w:rsidR="00725212">
              <w:rPr>
                <w:lang w:bidi="ar-BH"/>
              </w:rPr>
              <w:t xml:space="preserve">3 </w:t>
            </w:r>
          </w:p>
          <w:p w14:paraId="4293A4D3" w14:textId="67DE7B3A" w:rsidR="008D22AD" w:rsidRDefault="008D22AD" w:rsidP="008D22AD">
            <w:pPr>
              <w:pStyle w:val="paragrap"/>
              <w:rPr>
                <w:lang w:bidi="ar-BH"/>
              </w:rPr>
            </w:pPr>
            <w:r>
              <w:rPr>
                <w:lang w:bidi="ar-BH"/>
              </w:rPr>
              <w:t>The Registry shall be used as a comprehensive reference for registering births and deaths in accordance with the provisions stipulated for in this Law.</w:t>
            </w:r>
          </w:p>
          <w:p w14:paraId="5D2A53FC" w14:textId="77777777" w:rsidR="00725212" w:rsidRDefault="00725212" w:rsidP="008D22AD">
            <w:pPr>
              <w:pStyle w:val="paragrap"/>
              <w:rPr>
                <w:lang w:bidi="ar-BH"/>
              </w:rPr>
            </w:pPr>
          </w:p>
          <w:p w14:paraId="352705E6" w14:textId="719BB2AB" w:rsidR="008D22AD" w:rsidRDefault="008D22AD" w:rsidP="00725212">
            <w:pPr>
              <w:pStyle w:val="titltels"/>
              <w:rPr>
                <w:lang w:bidi="ar-BH"/>
              </w:rPr>
            </w:pPr>
            <w:r>
              <w:rPr>
                <w:lang w:bidi="ar-BH"/>
              </w:rPr>
              <w:t xml:space="preserve">Article </w:t>
            </w:r>
            <w:r w:rsidR="00725212">
              <w:rPr>
                <w:lang w:bidi="ar-BH"/>
              </w:rPr>
              <w:t xml:space="preserve">4 </w:t>
            </w:r>
          </w:p>
          <w:p w14:paraId="351A1AD4" w14:textId="77777777" w:rsidR="008D22AD" w:rsidRDefault="008D22AD" w:rsidP="008D22AD">
            <w:pPr>
              <w:pStyle w:val="paragrap"/>
              <w:rPr>
                <w:lang w:bidi="ar-BH"/>
              </w:rPr>
            </w:pPr>
            <w:r>
              <w:rPr>
                <w:lang w:bidi="ar-BH"/>
              </w:rPr>
              <w:t>The Authority is specialized in the following:</w:t>
            </w:r>
          </w:p>
          <w:p w14:paraId="4583FB6D" w14:textId="5F4395E0" w:rsidR="008D22AD" w:rsidRDefault="008D22AD" w:rsidP="009F4E69">
            <w:pPr>
              <w:pStyle w:val="paragrap"/>
              <w:numPr>
                <w:ilvl w:val="0"/>
                <w:numId w:val="6"/>
              </w:numPr>
              <w:spacing w:line="200" w:lineRule="exact"/>
              <w:rPr>
                <w:lang w:bidi="ar-BH"/>
              </w:rPr>
            </w:pPr>
            <w:r>
              <w:rPr>
                <w:lang w:bidi="ar-BH"/>
              </w:rPr>
              <w:t>Receiving and collecting reports and notifications of births and deaths that occur within the Kingdom, and those which occur abroad through embassies, consulates and representative offices of the Kingdom, or any other competent official body.</w:t>
            </w:r>
          </w:p>
          <w:p w14:paraId="73515837" w14:textId="4BFC5FCB" w:rsidR="008D22AD" w:rsidRDefault="008D22AD" w:rsidP="009F4E69">
            <w:pPr>
              <w:pStyle w:val="paragrap"/>
              <w:numPr>
                <w:ilvl w:val="0"/>
                <w:numId w:val="6"/>
              </w:numPr>
              <w:spacing w:line="200" w:lineRule="exact"/>
              <w:rPr>
                <w:lang w:bidi="ar-BH"/>
              </w:rPr>
            </w:pPr>
            <w:r>
              <w:rPr>
                <w:lang w:bidi="ar-BH"/>
              </w:rPr>
              <w:t>Recording the incidents of birth and death and issuing their respective certificates.</w:t>
            </w:r>
          </w:p>
          <w:p w14:paraId="12B22B19" w14:textId="2BF3DAA5" w:rsidR="008D22AD" w:rsidRDefault="008D22AD" w:rsidP="009F4E69">
            <w:pPr>
              <w:pStyle w:val="paragrap"/>
              <w:numPr>
                <w:ilvl w:val="0"/>
                <w:numId w:val="6"/>
              </w:numPr>
              <w:spacing w:line="200" w:lineRule="exact"/>
              <w:rPr>
                <w:lang w:bidi="ar-BH"/>
              </w:rPr>
            </w:pPr>
            <w:r>
              <w:rPr>
                <w:lang w:bidi="ar-BH"/>
              </w:rPr>
              <w:t xml:space="preserve">Keeping registries, notifications and all documents, data and information related to them, which are </w:t>
            </w:r>
            <w:proofErr w:type="gramStart"/>
            <w:r>
              <w:rPr>
                <w:lang w:bidi="ar-BH"/>
              </w:rPr>
              <w:t>stipulated for</w:t>
            </w:r>
            <w:proofErr w:type="gramEnd"/>
            <w:r>
              <w:rPr>
                <w:lang w:bidi="ar-BH"/>
              </w:rPr>
              <w:t xml:space="preserve"> in this Law or any other law.</w:t>
            </w:r>
          </w:p>
          <w:p w14:paraId="582C0DF6" w14:textId="4517B4FF" w:rsidR="008D22AD" w:rsidRDefault="008D22AD" w:rsidP="009F4E69">
            <w:pPr>
              <w:pStyle w:val="paragrap"/>
              <w:numPr>
                <w:ilvl w:val="0"/>
                <w:numId w:val="6"/>
              </w:numPr>
              <w:spacing w:line="200" w:lineRule="exact"/>
              <w:rPr>
                <w:lang w:bidi="ar-BH"/>
              </w:rPr>
            </w:pPr>
            <w:r>
              <w:rPr>
                <w:lang w:bidi="ar-BH"/>
              </w:rPr>
              <w:t>Reissuance of any document or statement created or preserved under the provisions of this Law.</w:t>
            </w:r>
          </w:p>
          <w:p w14:paraId="2D2072D5" w14:textId="3987784C" w:rsidR="008D22AD" w:rsidRDefault="008D22AD" w:rsidP="009F4E69">
            <w:pPr>
              <w:pStyle w:val="paragrap"/>
              <w:numPr>
                <w:ilvl w:val="0"/>
                <w:numId w:val="6"/>
              </w:numPr>
              <w:spacing w:line="200" w:lineRule="exact"/>
              <w:rPr>
                <w:lang w:bidi="ar-BH"/>
              </w:rPr>
            </w:pPr>
            <w:r>
              <w:rPr>
                <w:lang w:bidi="ar-BH"/>
              </w:rPr>
              <w:t xml:space="preserve">Coordination and cooperation with all public and private bodies </w:t>
            </w:r>
            <w:proofErr w:type="gramStart"/>
            <w:r>
              <w:rPr>
                <w:lang w:bidi="ar-BH"/>
              </w:rPr>
              <w:t>in order to</w:t>
            </w:r>
            <w:proofErr w:type="gramEnd"/>
            <w:r>
              <w:rPr>
                <w:lang w:bidi="ar-BH"/>
              </w:rPr>
              <w:t xml:space="preserve"> provide data and information necessary to perform its work.</w:t>
            </w:r>
          </w:p>
          <w:p w14:paraId="50E20E66" w14:textId="77777777" w:rsidR="008D22AD" w:rsidRDefault="008D22AD" w:rsidP="008D22AD">
            <w:pPr>
              <w:pStyle w:val="paragrap"/>
              <w:rPr>
                <w:lang w:bidi="ar-BH"/>
              </w:rPr>
            </w:pPr>
          </w:p>
          <w:p w14:paraId="0B4F41AA" w14:textId="77777777" w:rsidR="008D22AD" w:rsidRDefault="008D22AD" w:rsidP="00725212">
            <w:pPr>
              <w:pStyle w:val="titltels"/>
              <w:rPr>
                <w:lang w:bidi="ar-BH"/>
              </w:rPr>
            </w:pPr>
            <w:r>
              <w:rPr>
                <w:lang w:bidi="ar-BH"/>
              </w:rPr>
              <w:t>Chapter Two</w:t>
            </w:r>
          </w:p>
          <w:p w14:paraId="7A96CBBB" w14:textId="0ABBD15B" w:rsidR="008D22AD" w:rsidRDefault="008D22AD" w:rsidP="00725212">
            <w:pPr>
              <w:pStyle w:val="titltels"/>
              <w:rPr>
                <w:lang w:bidi="ar-BH"/>
              </w:rPr>
            </w:pPr>
            <w:r>
              <w:rPr>
                <w:lang w:bidi="ar-BH"/>
              </w:rPr>
              <w:t>Procedures for Reporting and Registering Births</w:t>
            </w:r>
          </w:p>
          <w:p w14:paraId="625B4123" w14:textId="77777777" w:rsidR="00725212" w:rsidRDefault="00725212" w:rsidP="009F4E69">
            <w:pPr>
              <w:pStyle w:val="titltels"/>
              <w:spacing w:after="0"/>
              <w:rPr>
                <w:lang w:bidi="ar-BH"/>
              </w:rPr>
            </w:pPr>
          </w:p>
          <w:p w14:paraId="0612AEE3" w14:textId="04DF6F41" w:rsidR="008D22AD" w:rsidRDefault="008D22AD" w:rsidP="009F4E69">
            <w:pPr>
              <w:pStyle w:val="titltels"/>
              <w:spacing w:before="40"/>
              <w:rPr>
                <w:lang w:bidi="ar-BH"/>
              </w:rPr>
            </w:pPr>
            <w:r>
              <w:rPr>
                <w:lang w:bidi="ar-BH"/>
              </w:rPr>
              <w:t xml:space="preserve">Article </w:t>
            </w:r>
            <w:r w:rsidR="00725212">
              <w:rPr>
                <w:lang w:bidi="ar-BH"/>
              </w:rPr>
              <w:t xml:space="preserve">5 </w:t>
            </w:r>
          </w:p>
          <w:p w14:paraId="15CBE7F3" w14:textId="77777777" w:rsidR="008D22AD" w:rsidRDefault="008D22AD" w:rsidP="009F4E69">
            <w:pPr>
              <w:pStyle w:val="paragrap"/>
              <w:spacing w:line="200" w:lineRule="exact"/>
              <w:rPr>
                <w:lang w:bidi="ar-BH"/>
              </w:rPr>
            </w:pPr>
            <w:r>
              <w:rPr>
                <w:lang w:bidi="ar-BH"/>
              </w:rPr>
              <w:t>Live or Still Birth shall be reported to the Authority during the specified period by means of notification of birth or death issued by the Legally Responsible Person in accordance with the procedures specified by the implementing regulation, and the reporter shall be fully competent.</w:t>
            </w:r>
          </w:p>
          <w:p w14:paraId="4A8E1292" w14:textId="4D30EBAE" w:rsidR="008D22AD" w:rsidRDefault="008D22AD" w:rsidP="009F4E69">
            <w:pPr>
              <w:pStyle w:val="paragrap"/>
              <w:spacing w:line="200" w:lineRule="exact"/>
              <w:rPr>
                <w:lang w:bidi="ar-BH"/>
              </w:rPr>
            </w:pPr>
            <w:r>
              <w:rPr>
                <w:lang w:bidi="ar-BH"/>
              </w:rPr>
              <w:lastRenderedPageBreak/>
              <w:t>The Competent Employee shall register the Live or Still Birth in the births or deaths Registry after confirming the validity of the birth or death occurrence in accordance with the procedures issued by a decision of the Minister.</w:t>
            </w:r>
          </w:p>
          <w:p w14:paraId="68CE611A" w14:textId="77777777" w:rsidR="00725212" w:rsidRDefault="00725212" w:rsidP="008D22AD">
            <w:pPr>
              <w:pStyle w:val="paragrap"/>
              <w:rPr>
                <w:lang w:bidi="ar-BH"/>
              </w:rPr>
            </w:pPr>
          </w:p>
          <w:p w14:paraId="476B34D8" w14:textId="14C7B9D5" w:rsidR="008D22AD" w:rsidRDefault="008D22AD" w:rsidP="00725212">
            <w:pPr>
              <w:pStyle w:val="titltels"/>
              <w:rPr>
                <w:lang w:bidi="ar-BH"/>
              </w:rPr>
            </w:pPr>
            <w:r>
              <w:rPr>
                <w:lang w:bidi="ar-BH"/>
              </w:rPr>
              <w:t xml:space="preserve">Article </w:t>
            </w:r>
            <w:r w:rsidR="00725212">
              <w:rPr>
                <w:lang w:bidi="ar-BH"/>
              </w:rPr>
              <w:t xml:space="preserve">6 </w:t>
            </w:r>
          </w:p>
          <w:p w14:paraId="76D71915" w14:textId="77777777" w:rsidR="008D22AD" w:rsidRDefault="008D22AD" w:rsidP="008D22AD">
            <w:pPr>
              <w:pStyle w:val="paragrap"/>
              <w:rPr>
                <w:lang w:bidi="ar-BH"/>
              </w:rPr>
            </w:pPr>
            <w:r>
              <w:rPr>
                <w:lang w:bidi="ar-BH"/>
              </w:rPr>
              <w:t xml:space="preserve">The Legally Responsible Person is obligated to report newborns of unknown father or unknown parents. </w:t>
            </w:r>
          </w:p>
          <w:p w14:paraId="34EA39EF" w14:textId="6EFD5002" w:rsidR="008D22AD" w:rsidRDefault="008D22AD" w:rsidP="008D22AD">
            <w:pPr>
              <w:pStyle w:val="paragrap"/>
              <w:rPr>
                <w:lang w:bidi="ar-BH"/>
              </w:rPr>
            </w:pPr>
            <w:r>
              <w:rPr>
                <w:lang w:bidi="ar-BH"/>
              </w:rPr>
              <w:t>Newborns of unknown father or unknown parents shall be given an assumed name, shall be Muslim, and it shall not be permissible to change their name and lineage or religion except by a final court judgement.</w:t>
            </w:r>
          </w:p>
          <w:p w14:paraId="06F34555" w14:textId="77777777" w:rsidR="009F4E69" w:rsidRDefault="009F4E69" w:rsidP="008D22AD">
            <w:pPr>
              <w:pStyle w:val="paragrap"/>
              <w:rPr>
                <w:lang w:bidi="ar-BH"/>
              </w:rPr>
            </w:pPr>
          </w:p>
          <w:p w14:paraId="18BD50AE" w14:textId="5293ED82" w:rsidR="008D22AD" w:rsidRDefault="008D22AD" w:rsidP="009F4E69">
            <w:pPr>
              <w:pStyle w:val="titltels"/>
              <w:rPr>
                <w:lang w:bidi="ar-BH"/>
              </w:rPr>
            </w:pPr>
            <w:r>
              <w:rPr>
                <w:lang w:bidi="ar-BH"/>
              </w:rPr>
              <w:t xml:space="preserve">Article </w:t>
            </w:r>
            <w:r w:rsidR="009F4E69">
              <w:rPr>
                <w:lang w:bidi="ar-BH"/>
              </w:rPr>
              <w:t xml:space="preserve">7 </w:t>
            </w:r>
          </w:p>
          <w:p w14:paraId="31CCE84C" w14:textId="77777777" w:rsidR="008D22AD" w:rsidRDefault="008D22AD" w:rsidP="008D22AD">
            <w:pPr>
              <w:pStyle w:val="paragrap"/>
              <w:rPr>
                <w:lang w:bidi="ar-BH"/>
              </w:rPr>
            </w:pPr>
            <w:r>
              <w:rPr>
                <w:lang w:bidi="ar-BH"/>
              </w:rPr>
              <w:t>Those assigned with reporting the birth are:</w:t>
            </w:r>
          </w:p>
          <w:p w14:paraId="1CF87138" w14:textId="2B77AFF1" w:rsidR="008D22AD" w:rsidRDefault="008D22AD" w:rsidP="009F4E69">
            <w:pPr>
              <w:pStyle w:val="paragrap"/>
              <w:numPr>
                <w:ilvl w:val="0"/>
                <w:numId w:val="7"/>
              </w:numPr>
              <w:rPr>
                <w:lang w:bidi="ar-BH"/>
              </w:rPr>
            </w:pPr>
            <w:r>
              <w:rPr>
                <w:lang w:bidi="ar-BH"/>
              </w:rPr>
              <w:t>One of the parents of the newborn.</w:t>
            </w:r>
          </w:p>
          <w:p w14:paraId="021C415F" w14:textId="3E005B27" w:rsidR="008D22AD" w:rsidRDefault="008D22AD" w:rsidP="009F4E69">
            <w:pPr>
              <w:pStyle w:val="paragrap"/>
              <w:numPr>
                <w:ilvl w:val="0"/>
                <w:numId w:val="7"/>
              </w:numPr>
              <w:rPr>
                <w:lang w:bidi="ar-BH"/>
              </w:rPr>
            </w:pPr>
            <w:r>
              <w:rPr>
                <w:lang w:bidi="ar-BH"/>
              </w:rPr>
              <w:t>A relative of the newborn, up to the second degree, who attended the birth.</w:t>
            </w:r>
          </w:p>
          <w:p w14:paraId="11048CB1" w14:textId="2EB5C342" w:rsidR="008D22AD" w:rsidRDefault="008D22AD" w:rsidP="009F4E69">
            <w:pPr>
              <w:pStyle w:val="paragrap"/>
              <w:numPr>
                <w:ilvl w:val="0"/>
                <w:numId w:val="7"/>
              </w:numPr>
              <w:rPr>
                <w:lang w:bidi="ar-BH"/>
              </w:rPr>
            </w:pPr>
            <w:r>
              <w:rPr>
                <w:lang w:bidi="ar-BH"/>
              </w:rPr>
              <w:t>The Legally Responsible Person.</w:t>
            </w:r>
          </w:p>
          <w:p w14:paraId="76961819" w14:textId="77777777" w:rsidR="008D22AD" w:rsidRDefault="008D22AD" w:rsidP="008D22AD">
            <w:pPr>
              <w:pStyle w:val="paragrap"/>
              <w:rPr>
                <w:lang w:bidi="ar-BH"/>
              </w:rPr>
            </w:pPr>
            <w:r>
              <w:rPr>
                <w:lang w:bidi="ar-BH"/>
              </w:rPr>
              <w:t>The responsibility of those charged with reporting are in the order stated above, and such responsibility is negated if one of them notifies. Reporting without capacity shall not be accepted.</w:t>
            </w:r>
          </w:p>
          <w:p w14:paraId="772777F5" w14:textId="01DCFFEE" w:rsidR="008D22AD" w:rsidRDefault="008D22AD" w:rsidP="008D22AD">
            <w:pPr>
              <w:pStyle w:val="paragrap"/>
              <w:rPr>
                <w:lang w:bidi="ar-BH"/>
              </w:rPr>
            </w:pPr>
            <w:r>
              <w:rPr>
                <w:lang w:bidi="ar-BH"/>
              </w:rPr>
              <w:t>The reporting shall include the data of the newborn, such as the first, second, third and fourth name, gender, family name - if any - and his mother's first, second and third name, and any other information stipulated for in the implementing regulation.</w:t>
            </w:r>
          </w:p>
          <w:p w14:paraId="1652EE82" w14:textId="77777777" w:rsidR="009F4E69" w:rsidRDefault="009F4E69" w:rsidP="008D22AD">
            <w:pPr>
              <w:pStyle w:val="paragrap"/>
              <w:rPr>
                <w:lang w:bidi="ar-BH"/>
              </w:rPr>
            </w:pPr>
          </w:p>
          <w:p w14:paraId="4031DC07" w14:textId="07C0DE6B" w:rsidR="008D22AD" w:rsidRDefault="008D22AD" w:rsidP="009F4E69">
            <w:pPr>
              <w:pStyle w:val="titltels"/>
              <w:rPr>
                <w:lang w:bidi="ar-BH"/>
              </w:rPr>
            </w:pPr>
            <w:r>
              <w:rPr>
                <w:lang w:bidi="ar-BH"/>
              </w:rPr>
              <w:t xml:space="preserve">Article </w:t>
            </w:r>
            <w:r w:rsidR="009F4E69">
              <w:rPr>
                <w:lang w:bidi="ar-BH"/>
              </w:rPr>
              <w:t xml:space="preserve">8 </w:t>
            </w:r>
          </w:p>
          <w:p w14:paraId="53D2D348" w14:textId="08F48BE1" w:rsidR="008D22AD" w:rsidRDefault="008D22AD" w:rsidP="008D22AD">
            <w:pPr>
              <w:pStyle w:val="paragrap"/>
              <w:rPr>
                <w:lang w:bidi="ar-BH"/>
              </w:rPr>
            </w:pPr>
            <w:r>
              <w:rPr>
                <w:lang w:bidi="ar-BH"/>
              </w:rPr>
              <w:t>The reporting of birth which occur inside the Kingdom shall be within fifteen days from the date of birth, and within sixty days of the same date for those which occur abroad.</w:t>
            </w:r>
          </w:p>
          <w:p w14:paraId="28A6EF29" w14:textId="77777777" w:rsidR="009F6648" w:rsidRDefault="009F6648" w:rsidP="009F6648">
            <w:pPr>
              <w:pStyle w:val="paragrap"/>
              <w:spacing w:after="0"/>
              <w:rPr>
                <w:lang w:bidi="ar-BH"/>
              </w:rPr>
            </w:pPr>
          </w:p>
          <w:p w14:paraId="5A0049B8" w14:textId="21A0211C" w:rsidR="008D22AD" w:rsidRDefault="008D22AD" w:rsidP="009F6648">
            <w:pPr>
              <w:pStyle w:val="titltels"/>
              <w:spacing w:before="100"/>
              <w:rPr>
                <w:lang w:bidi="ar-BH"/>
              </w:rPr>
            </w:pPr>
            <w:r>
              <w:rPr>
                <w:lang w:bidi="ar-BH"/>
              </w:rPr>
              <w:t xml:space="preserve">Article </w:t>
            </w:r>
            <w:r w:rsidR="009F4E69">
              <w:rPr>
                <w:lang w:bidi="ar-BH"/>
              </w:rPr>
              <w:t xml:space="preserve">9 </w:t>
            </w:r>
          </w:p>
          <w:p w14:paraId="5401A9F2" w14:textId="6D0FA74F" w:rsidR="008D22AD" w:rsidRDefault="008D22AD" w:rsidP="00BB0EAB">
            <w:pPr>
              <w:pStyle w:val="paragrap"/>
              <w:rPr>
                <w:lang w:bidi="ar-BH"/>
              </w:rPr>
            </w:pPr>
            <w:r>
              <w:rPr>
                <w:lang w:bidi="ar-BH"/>
              </w:rPr>
              <w:t>Subject to the provisions of Article (6) of this Law, a birth certificate shall be issued to the newborn whose parents are known, provided that the period of pregnancy is not less than six lunar months from the date of the conclusion of the marriage contract. If the period of pregnancy is less than the mentioned period, or if the newborn is of unknown parents or either of those, the registration of the newborn shall not be accepted, and a birth certificate shall not be issued except after proof of lineage and the issuance of a final court judgement.</w:t>
            </w:r>
          </w:p>
          <w:p w14:paraId="5EE19722" w14:textId="77777777" w:rsidR="008D22AD" w:rsidRDefault="008D22AD" w:rsidP="009F4E69">
            <w:pPr>
              <w:pStyle w:val="titltels"/>
              <w:rPr>
                <w:lang w:bidi="ar-BH"/>
              </w:rPr>
            </w:pPr>
            <w:r>
              <w:rPr>
                <w:lang w:bidi="ar-BH"/>
              </w:rPr>
              <w:lastRenderedPageBreak/>
              <w:t>Chapter Three</w:t>
            </w:r>
          </w:p>
          <w:p w14:paraId="0F6FD49D" w14:textId="3BB3A730" w:rsidR="008D22AD" w:rsidRDefault="008D22AD" w:rsidP="009F4E69">
            <w:pPr>
              <w:pStyle w:val="titltels"/>
              <w:rPr>
                <w:lang w:bidi="ar-BH"/>
              </w:rPr>
            </w:pPr>
            <w:r>
              <w:rPr>
                <w:lang w:bidi="ar-BH"/>
              </w:rPr>
              <w:t>Procedures for Reporting and Registering Deaths</w:t>
            </w:r>
          </w:p>
          <w:p w14:paraId="7621A2B8" w14:textId="77777777" w:rsidR="009F4E69" w:rsidRDefault="009F4E69" w:rsidP="009F4E69">
            <w:pPr>
              <w:pStyle w:val="titltels"/>
              <w:rPr>
                <w:lang w:bidi="ar-BH"/>
              </w:rPr>
            </w:pPr>
          </w:p>
          <w:p w14:paraId="503C35AB" w14:textId="343A4D49" w:rsidR="008D22AD" w:rsidRDefault="008D22AD" w:rsidP="009F4E69">
            <w:pPr>
              <w:pStyle w:val="titltels"/>
              <w:rPr>
                <w:lang w:bidi="ar-BH"/>
              </w:rPr>
            </w:pPr>
            <w:r>
              <w:rPr>
                <w:lang w:bidi="ar-BH"/>
              </w:rPr>
              <w:t xml:space="preserve">Article </w:t>
            </w:r>
            <w:r w:rsidR="009F4E69">
              <w:rPr>
                <w:lang w:bidi="ar-BH"/>
              </w:rPr>
              <w:t>10</w:t>
            </w:r>
          </w:p>
          <w:p w14:paraId="30E3C886" w14:textId="77777777" w:rsidR="008D22AD" w:rsidRPr="000965B2" w:rsidRDefault="008D22AD" w:rsidP="003F721B">
            <w:pPr>
              <w:pStyle w:val="paragrap"/>
              <w:spacing w:line="200" w:lineRule="exact"/>
              <w:rPr>
                <w:sz w:val="22"/>
                <w:szCs w:val="22"/>
                <w:lang w:bidi="ar-BH"/>
              </w:rPr>
            </w:pPr>
            <w:r w:rsidRPr="000965B2">
              <w:rPr>
                <w:sz w:val="22"/>
                <w:szCs w:val="22"/>
                <w:lang w:bidi="ar-BH"/>
              </w:rPr>
              <w:t>Upon the occurrence of a death inside the Kingdom, the legally mandated person shall notify the Attending Physician to sign the medical examination of the deceased, and if it is proven to the Attending Physician that the death is due to natural causes, the Attending Physician shall issue a notification thereof and deliver it to the legally mandated person to hand it over to the Competent Employee to register the deceased in the death registry.</w:t>
            </w:r>
          </w:p>
          <w:p w14:paraId="2D9089A2" w14:textId="77777777" w:rsidR="008D22AD" w:rsidRDefault="008D22AD" w:rsidP="003F721B">
            <w:pPr>
              <w:pStyle w:val="paragrap"/>
              <w:spacing w:line="200" w:lineRule="exact"/>
              <w:rPr>
                <w:lang w:bidi="ar-BH"/>
              </w:rPr>
            </w:pPr>
            <w:proofErr w:type="gramStart"/>
            <w:r>
              <w:rPr>
                <w:lang w:bidi="ar-BH"/>
              </w:rPr>
              <w:t>In the event that</w:t>
            </w:r>
            <w:proofErr w:type="gramEnd"/>
            <w:r>
              <w:rPr>
                <w:lang w:bidi="ar-BH"/>
              </w:rPr>
              <w:t xml:space="preserve"> the Attending Physician suspects that the death may be abnormal, the Attending Physician shall inform the competent judicial body to appoint a competent Coroner to prepare a technical report specifying the cause of death. The competent judicial body shall notify the Competent Employee to register the deceased, provided that a copy of the </w:t>
            </w:r>
            <w:proofErr w:type="gramStart"/>
            <w:r>
              <w:rPr>
                <w:lang w:bidi="ar-BH"/>
              </w:rPr>
              <w:t>Coroner's</w:t>
            </w:r>
            <w:proofErr w:type="gramEnd"/>
            <w:r>
              <w:rPr>
                <w:lang w:bidi="ar-BH"/>
              </w:rPr>
              <w:t xml:space="preserve"> report is attached to the notification.</w:t>
            </w:r>
          </w:p>
          <w:p w14:paraId="1CFCD43C" w14:textId="3E794441" w:rsidR="008D22AD" w:rsidRDefault="008D22AD" w:rsidP="003F721B">
            <w:pPr>
              <w:pStyle w:val="paragrap"/>
              <w:spacing w:line="200" w:lineRule="exact"/>
              <w:rPr>
                <w:lang w:bidi="ar-BH"/>
              </w:rPr>
            </w:pPr>
            <w:r>
              <w:rPr>
                <w:lang w:bidi="ar-BH"/>
              </w:rPr>
              <w:t>In the event of a death of a Bahraini citizen abroad, the Competent Employee shall notify the Authority with a notification and a death certificate which shall be ratified by the embassy, consulate or the competent diplomatic representation office.</w:t>
            </w:r>
          </w:p>
          <w:p w14:paraId="4D3C521F" w14:textId="77777777" w:rsidR="000965B2" w:rsidRDefault="000965B2" w:rsidP="003F721B">
            <w:pPr>
              <w:pStyle w:val="paragrap"/>
              <w:spacing w:line="200" w:lineRule="exact"/>
              <w:rPr>
                <w:lang w:bidi="ar-BH"/>
              </w:rPr>
            </w:pPr>
          </w:p>
          <w:p w14:paraId="2A66C71B" w14:textId="61224D3F" w:rsidR="008D22AD" w:rsidRDefault="008D22AD" w:rsidP="000965B2">
            <w:pPr>
              <w:pStyle w:val="titltels"/>
              <w:rPr>
                <w:lang w:bidi="ar-BH"/>
              </w:rPr>
            </w:pPr>
            <w:r>
              <w:rPr>
                <w:lang w:bidi="ar-BH"/>
              </w:rPr>
              <w:t xml:space="preserve">Article </w:t>
            </w:r>
            <w:r w:rsidR="00703D24">
              <w:rPr>
                <w:lang w:bidi="ar-BH"/>
              </w:rPr>
              <w:t>11</w:t>
            </w:r>
          </w:p>
          <w:p w14:paraId="43F13152" w14:textId="77777777" w:rsidR="008D22AD" w:rsidRDefault="008D22AD" w:rsidP="008D22AD">
            <w:pPr>
              <w:pStyle w:val="paragrap"/>
              <w:rPr>
                <w:lang w:bidi="ar-BH"/>
              </w:rPr>
            </w:pPr>
            <w:r>
              <w:rPr>
                <w:lang w:bidi="ar-BH"/>
              </w:rPr>
              <w:t>Any of the following shall be assigned to report on death:</w:t>
            </w:r>
          </w:p>
          <w:p w14:paraId="16FE00D1" w14:textId="7074EFE8" w:rsidR="008D22AD" w:rsidRDefault="008D22AD" w:rsidP="00703D24">
            <w:pPr>
              <w:pStyle w:val="paragrap"/>
              <w:numPr>
                <w:ilvl w:val="0"/>
                <w:numId w:val="9"/>
              </w:numPr>
              <w:rPr>
                <w:lang w:bidi="ar-BH"/>
              </w:rPr>
            </w:pPr>
            <w:r>
              <w:rPr>
                <w:lang w:bidi="ar-BH"/>
              </w:rPr>
              <w:t>One of the deceased’s ascendants, adult descendants, spouses or relatives up to the third degree who attended the death.</w:t>
            </w:r>
          </w:p>
          <w:p w14:paraId="2972063A" w14:textId="3C25DECD" w:rsidR="008D22AD" w:rsidRDefault="008D22AD" w:rsidP="00703D24">
            <w:pPr>
              <w:pStyle w:val="paragrap"/>
              <w:numPr>
                <w:ilvl w:val="0"/>
                <w:numId w:val="9"/>
              </w:numPr>
              <w:rPr>
                <w:lang w:bidi="ar-BH"/>
              </w:rPr>
            </w:pPr>
            <w:r>
              <w:rPr>
                <w:lang w:bidi="ar-BH"/>
              </w:rPr>
              <w:t>An adult who lives with the deceased in the same residence even if such adult is not a relative.</w:t>
            </w:r>
          </w:p>
          <w:p w14:paraId="1665B0AC" w14:textId="13E139D0" w:rsidR="008D22AD" w:rsidRDefault="008D22AD" w:rsidP="00703D24">
            <w:pPr>
              <w:pStyle w:val="paragrap"/>
              <w:numPr>
                <w:ilvl w:val="0"/>
                <w:numId w:val="9"/>
              </w:numPr>
              <w:rPr>
                <w:lang w:bidi="ar-BH"/>
              </w:rPr>
            </w:pPr>
            <w:r>
              <w:rPr>
                <w:lang w:bidi="ar-BH"/>
              </w:rPr>
              <w:t>The Attending Physician or the Coroner who performed the examination on the deceased.</w:t>
            </w:r>
          </w:p>
          <w:p w14:paraId="5637628B" w14:textId="4273A426" w:rsidR="008D22AD" w:rsidRDefault="008D22AD" w:rsidP="00703D24">
            <w:pPr>
              <w:pStyle w:val="paragrap"/>
              <w:numPr>
                <w:ilvl w:val="0"/>
                <w:numId w:val="9"/>
              </w:numPr>
              <w:rPr>
                <w:lang w:bidi="ar-BH"/>
              </w:rPr>
            </w:pPr>
            <w:r>
              <w:rPr>
                <w:lang w:bidi="ar-BH"/>
              </w:rPr>
              <w:t>The owner or manager of the place if the death occurred in a hotel, hospital, school, workplace, or any other place.</w:t>
            </w:r>
          </w:p>
          <w:p w14:paraId="25CC40D8" w14:textId="696D197F" w:rsidR="008D22AD" w:rsidRDefault="008D22AD" w:rsidP="00703D24">
            <w:pPr>
              <w:pStyle w:val="paragrap"/>
              <w:numPr>
                <w:ilvl w:val="0"/>
                <w:numId w:val="9"/>
              </w:numPr>
              <w:rPr>
                <w:lang w:bidi="ar-BH"/>
              </w:rPr>
            </w:pPr>
            <w:r>
              <w:rPr>
                <w:lang w:bidi="ar-BH"/>
              </w:rPr>
              <w:t>Manager of the Reform and Rehabilitation Institution, if the death was inside one of the institution’s centers, and the place shall not be mentioned in the death certificate.</w:t>
            </w:r>
          </w:p>
          <w:p w14:paraId="27E069D9" w14:textId="19781938" w:rsidR="008D22AD" w:rsidRDefault="008D22AD" w:rsidP="00703D24">
            <w:pPr>
              <w:pStyle w:val="paragrap"/>
              <w:numPr>
                <w:ilvl w:val="0"/>
                <w:numId w:val="9"/>
              </w:numPr>
              <w:rPr>
                <w:lang w:bidi="ar-BH"/>
              </w:rPr>
            </w:pPr>
            <w:r>
              <w:rPr>
                <w:lang w:bidi="ar-BH"/>
              </w:rPr>
              <w:t>The Competent Employee if such employee becomes aware of the death which occurs abroad.</w:t>
            </w:r>
          </w:p>
          <w:p w14:paraId="67497954" w14:textId="7E5894E8" w:rsidR="008D22AD" w:rsidRDefault="008D22AD" w:rsidP="008D22AD">
            <w:pPr>
              <w:pStyle w:val="paragrap"/>
              <w:rPr>
                <w:lang w:bidi="ar-BH"/>
              </w:rPr>
            </w:pPr>
            <w:r>
              <w:rPr>
                <w:lang w:bidi="ar-BH"/>
              </w:rPr>
              <w:t xml:space="preserve">The responsibility of those mandated with reporting the death shall be a direct responsibility in the order stated above. This responsibility is negated if one of them notifies. </w:t>
            </w:r>
          </w:p>
          <w:p w14:paraId="27557887" w14:textId="77777777" w:rsidR="000965B2" w:rsidRDefault="000965B2" w:rsidP="008D22AD">
            <w:pPr>
              <w:pStyle w:val="paragrap"/>
              <w:rPr>
                <w:lang w:bidi="ar-BH"/>
              </w:rPr>
            </w:pPr>
          </w:p>
          <w:p w14:paraId="08C08102" w14:textId="6306C144" w:rsidR="008D22AD" w:rsidRDefault="008D22AD" w:rsidP="000965B2">
            <w:pPr>
              <w:pStyle w:val="titltels"/>
              <w:rPr>
                <w:lang w:bidi="ar-BH"/>
              </w:rPr>
            </w:pPr>
            <w:r>
              <w:rPr>
                <w:lang w:bidi="ar-BH"/>
              </w:rPr>
              <w:t xml:space="preserve">Article </w:t>
            </w:r>
            <w:r w:rsidR="000965B2">
              <w:rPr>
                <w:lang w:bidi="ar-BH"/>
              </w:rPr>
              <w:t>12</w:t>
            </w:r>
          </w:p>
          <w:p w14:paraId="1DEE6152" w14:textId="45825975" w:rsidR="000965B2" w:rsidRDefault="008D22AD" w:rsidP="00BB0EAB">
            <w:pPr>
              <w:pStyle w:val="paragrap"/>
              <w:rPr>
                <w:lang w:bidi="ar-BH"/>
              </w:rPr>
            </w:pPr>
            <w:r>
              <w:rPr>
                <w:lang w:bidi="ar-BH"/>
              </w:rPr>
              <w:t>Reporting of the death which occurs inside the Kingdom shall be within seventy-two hours from the date of death, and the period shall be sixty days from the date of death if it occurred abroad.</w:t>
            </w:r>
          </w:p>
          <w:p w14:paraId="191BF1FB" w14:textId="47543E5B" w:rsidR="008D22AD" w:rsidRDefault="008D22AD" w:rsidP="000965B2">
            <w:pPr>
              <w:pStyle w:val="titltels"/>
              <w:rPr>
                <w:lang w:bidi="ar-BH"/>
              </w:rPr>
            </w:pPr>
            <w:r>
              <w:rPr>
                <w:lang w:bidi="ar-BH"/>
              </w:rPr>
              <w:lastRenderedPageBreak/>
              <w:t xml:space="preserve">Article </w:t>
            </w:r>
            <w:r w:rsidR="000965B2">
              <w:rPr>
                <w:lang w:bidi="ar-BH"/>
              </w:rPr>
              <w:t>13</w:t>
            </w:r>
          </w:p>
          <w:p w14:paraId="601EE932" w14:textId="05E90C0B" w:rsidR="008D22AD" w:rsidRDefault="008D22AD" w:rsidP="00BB0EAB">
            <w:pPr>
              <w:pStyle w:val="paragrap"/>
              <w:spacing w:before="160"/>
              <w:rPr>
                <w:lang w:bidi="ar-BH"/>
              </w:rPr>
            </w:pPr>
            <w:r>
              <w:rPr>
                <w:lang w:bidi="ar-BH"/>
              </w:rPr>
              <w:t>If the body of an unknown person is found, its reporting and registration in the death registry shall be in accordance with the procedures specified by the implementing regulation.</w:t>
            </w:r>
          </w:p>
          <w:p w14:paraId="587FB373" w14:textId="77777777" w:rsidR="000965B2" w:rsidRDefault="000965B2" w:rsidP="008D22AD">
            <w:pPr>
              <w:pStyle w:val="paragrap"/>
              <w:rPr>
                <w:lang w:bidi="ar-BH"/>
              </w:rPr>
            </w:pPr>
          </w:p>
          <w:p w14:paraId="1CE51A27" w14:textId="4C6ACCE4" w:rsidR="008D22AD" w:rsidRDefault="008D22AD" w:rsidP="000965B2">
            <w:pPr>
              <w:pStyle w:val="titltels"/>
              <w:rPr>
                <w:lang w:bidi="ar-BH"/>
              </w:rPr>
            </w:pPr>
            <w:r>
              <w:rPr>
                <w:lang w:bidi="ar-BH"/>
              </w:rPr>
              <w:t xml:space="preserve">Article </w:t>
            </w:r>
            <w:r w:rsidR="000965B2">
              <w:rPr>
                <w:lang w:bidi="ar-BH"/>
              </w:rPr>
              <w:t>14</w:t>
            </w:r>
          </w:p>
          <w:p w14:paraId="1C290EBB" w14:textId="77777777" w:rsidR="008D22AD" w:rsidRPr="005B4973" w:rsidRDefault="008D22AD" w:rsidP="005F21FE">
            <w:pPr>
              <w:pStyle w:val="paragrap"/>
              <w:spacing w:before="80" w:after="80" w:line="200" w:lineRule="exact"/>
              <w:rPr>
                <w:lang w:bidi="ar-BH"/>
              </w:rPr>
            </w:pPr>
            <w:r w:rsidRPr="005F21FE">
              <w:rPr>
                <w:sz w:val="22"/>
                <w:szCs w:val="22"/>
                <w:lang w:bidi="ar-BH"/>
              </w:rPr>
              <w:t xml:space="preserve">In </w:t>
            </w:r>
            <w:r w:rsidRPr="005B4973">
              <w:rPr>
                <w:lang w:bidi="ar-BH"/>
              </w:rPr>
              <w:t>the event that the person mandated with reporting the birth or death has an excuse that prevented such person from reporting during the dates set out in this Law, the person mandated with reporting shall submit a request to such an effect to the Chairman within a period not exceeding thirty days from the expiry date of the aforementioned period, indicating such excuse and attaching evidence of payment of the assigned fee.</w:t>
            </w:r>
          </w:p>
          <w:p w14:paraId="6E26D720" w14:textId="77777777" w:rsidR="008D22AD" w:rsidRPr="005B4973" w:rsidRDefault="008D22AD" w:rsidP="005F21FE">
            <w:pPr>
              <w:pStyle w:val="paragrap"/>
              <w:spacing w:before="80" w:after="80" w:line="200" w:lineRule="exact"/>
              <w:rPr>
                <w:lang w:bidi="ar-BH"/>
              </w:rPr>
            </w:pPr>
            <w:r w:rsidRPr="005B4973">
              <w:rPr>
                <w:lang w:bidi="ar-BH"/>
              </w:rPr>
              <w:t xml:space="preserve">The Chairman or whomever </w:t>
            </w:r>
            <w:proofErr w:type="gramStart"/>
            <w:r w:rsidRPr="005B4973">
              <w:rPr>
                <w:lang w:bidi="ar-BH"/>
              </w:rPr>
              <w:t>he</w:t>
            </w:r>
            <w:proofErr w:type="gramEnd"/>
            <w:r w:rsidRPr="005B4973">
              <w:rPr>
                <w:lang w:bidi="ar-BH"/>
              </w:rPr>
              <w:t xml:space="preserve"> delegates shall decide upon the request within fifteen days from the date of its submission, and in the event of rejection of such request, the rejection shall be reasoned.  The lapse of thirty days from the date of submitting the request without a decision being issued on it, shall be considered as an implicit rejection of it.</w:t>
            </w:r>
          </w:p>
          <w:p w14:paraId="6317D37E" w14:textId="22AB236D" w:rsidR="008D22AD" w:rsidRPr="005B4973" w:rsidRDefault="008D22AD" w:rsidP="005F21FE">
            <w:pPr>
              <w:pStyle w:val="paragrap"/>
              <w:spacing w:before="80" w:after="80" w:line="200" w:lineRule="exact"/>
              <w:rPr>
                <w:lang w:bidi="ar-BH"/>
              </w:rPr>
            </w:pPr>
            <w:proofErr w:type="gramStart"/>
            <w:r w:rsidRPr="005B4973">
              <w:rPr>
                <w:lang w:bidi="ar-BH"/>
              </w:rPr>
              <w:t>In the event that</w:t>
            </w:r>
            <w:proofErr w:type="gramEnd"/>
            <w:r w:rsidRPr="005B4973">
              <w:rPr>
                <w:lang w:bidi="ar-BH"/>
              </w:rPr>
              <w:t xml:space="preserve"> the request is rejected explicitly or implicitly, the newborn or the deceased shall not be registered except after the issuance of a final court judgement.</w:t>
            </w:r>
          </w:p>
          <w:p w14:paraId="1A7ADA73" w14:textId="77777777" w:rsidR="005F21FE" w:rsidRPr="005F21FE" w:rsidRDefault="005F21FE" w:rsidP="005F21FE">
            <w:pPr>
              <w:pStyle w:val="paragrap"/>
              <w:spacing w:before="80" w:after="80" w:line="200" w:lineRule="exact"/>
              <w:rPr>
                <w:sz w:val="22"/>
                <w:szCs w:val="22"/>
                <w:lang w:bidi="ar-BH"/>
              </w:rPr>
            </w:pPr>
          </w:p>
          <w:p w14:paraId="24198621" w14:textId="37F66844" w:rsidR="008D22AD" w:rsidRDefault="008D22AD" w:rsidP="005F21FE">
            <w:pPr>
              <w:pStyle w:val="titltels"/>
              <w:rPr>
                <w:lang w:bidi="ar-BH"/>
              </w:rPr>
            </w:pPr>
            <w:r>
              <w:rPr>
                <w:lang w:bidi="ar-BH"/>
              </w:rPr>
              <w:t xml:space="preserve">Article </w:t>
            </w:r>
            <w:r w:rsidR="005F21FE">
              <w:rPr>
                <w:lang w:bidi="ar-BH"/>
              </w:rPr>
              <w:t xml:space="preserve">15 </w:t>
            </w:r>
          </w:p>
          <w:p w14:paraId="3E13F351" w14:textId="3A801068" w:rsidR="008D22AD" w:rsidRDefault="008D22AD" w:rsidP="005F21FE">
            <w:pPr>
              <w:pStyle w:val="paragrap"/>
              <w:rPr>
                <w:lang w:bidi="ar-BH"/>
              </w:rPr>
            </w:pPr>
            <w:r>
              <w:rPr>
                <w:lang w:bidi="ar-BH"/>
              </w:rPr>
              <w:t>In the event of a natural death, it is not permissible to bury the corpse without the permission of the Attending Physician, and if there is any suspicion indicating that the death is of a criminal nature, or circumstances calling for that, the burial shall not be authorized except after reporting to the competent judicial body and obtaining a permit from it for burial after the Coroner submits his report.  The official in charge of the cemetery shall not allow any burial of any corpse except after receiving the burial permit.</w:t>
            </w:r>
          </w:p>
          <w:p w14:paraId="1E6A50C8" w14:textId="77777777" w:rsidR="008D22AD" w:rsidRDefault="008D22AD" w:rsidP="008D22AD">
            <w:pPr>
              <w:pStyle w:val="paragrap"/>
              <w:rPr>
                <w:lang w:bidi="ar-BH"/>
              </w:rPr>
            </w:pPr>
          </w:p>
          <w:p w14:paraId="6FA9D7C7" w14:textId="77777777" w:rsidR="008D22AD" w:rsidRDefault="008D22AD" w:rsidP="005F21FE">
            <w:pPr>
              <w:pStyle w:val="titltels"/>
              <w:rPr>
                <w:lang w:bidi="ar-BH"/>
              </w:rPr>
            </w:pPr>
            <w:r>
              <w:rPr>
                <w:lang w:bidi="ar-BH"/>
              </w:rPr>
              <w:t>Chapter Four</w:t>
            </w:r>
          </w:p>
          <w:p w14:paraId="61C7E64D" w14:textId="77777777" w:rsidR="008D22AD" w:rsidRDefault="008D22AD" w:rsidP="005F21FE">
            <w:pPr>
              <w:pStyle w:val="titltels"/>
              <w:rPr>
                <w:lang w:bidi="ar-BH"/>
              </w:rPr>
            </w:pPr>
            <w:r>
              <w:rPr>
                <w:lang w:bidi="ar-BH"/>
              </w:rPr>
              <w:t>Authentication and Confidential Data</w:t>
            </w:r>
          </w:p>
          <w:p w14:paraId="4CDAFF4C" w14:textId="77777777" w:rsidR="008D22AD" w:rsidRDefault="008D22AD" w:rsidP="005F21FE">
            <w:pPr>
              <w:pStyle w:val="titltels"/>
              <w:rPr>
                <w:lang w:bidi="ar-BH"/>
              </w:rPr>
            </w:pPr>
            <w:r>
              <w:rPr>
                <w:lang w:bidi="ar-BH"/>
              </w:rPr>
              <w:t>and Issuance of Birth and Death Certificates</w:t>
            </w:r>
          </w:p>
          <w:p w14:paraId="0880F2F6" w14:textId="77777777" w:rsidR="008D22AD" w:rsidRDefault="008D22AD" w:rsidP="005F21FE">
            <w:pPr>
              <w:pStyle w:val="titltels"/>
              <w:rPr>
                <w:lang w:bidi="ar-BH"/>
              </w:rPr>
            </w:pPr>
          </w:p>
          <w:p w14:paraId="55F56D81" w14:textId="72A0C0A3" w:rsidR="008D22AD" w:rsidRDefault="008D22AD" w:rsidP="005F21FE">
            <w:pPr>
              <w:pStyle w:val="titltels"/>
              <w:rPr>
                <w:lang w:bidi="ar-BH"/>
              </w:rPr>
            </w:pPr>
            <w:r>
              <w:rPr>
                <w:lang w:bidi="ar-BH"/>
              </w:rPr>
              <w:t xml:space="preserve">Article </w:t>
            </w:r>
            <w:r w:rsidR="005F21FE">
              <w:rPr>
                <w:lang w:bidi="ar-BH"/>
              </w:rPr>
              <w:t>16</w:t>
            </w:r>
          </w:p>
          <w:p w14:paraId="3F676CAC" w14:textId="4C64D2E6" w:rsidR="005F21FE" w:rsidRDefault="008D22AD" w:rsidP="005B4973">
            <w:pPr>
              <w:pStyle w:val="paragrap"/>
              <w:rPr>
                <w:lang w:bidi="ar-BH"/>
              </w:rPr>
            </w:pPr>
            <w:r>
              <w:rPr>
                <w:lang w:bidi="ar-BH"/>
              </w:rPr>
              <w:t xml:space="preserve">The Chairman or whomever </w:t>
            </w:r>
            <w:proofErr w:type="gramStart"/>
            <w:r>
              <w:rPr>
                <w:lang w:bidi="ar-BH"/>
              </w:rPr>
              <w:t>he</w:t>
            </w:r>
            <w:proofErr w:type="gramEnd"/>
            <w:r>
              <w:rPr>
                <w:lang w:bidi="ar-BH"/>
              </w:rPr>
              <w:t xml:space="preserve"> delegates shall when any person submits documents, data or information, or upon his request to obtain any of them, in accordance with the provisions of this Law, ensure the correctness, accuracy and integrity of such documents by all available means. In the event of any suspicion of its invalidity, the Chairman shall inform the Public Prosecution to take the necessary action in this regard.</w:t>
            </w:r>
          </w:p>
          <w:p w14:paraId="4175D7EE" w14:textId="326BA1CC" w:rsidR="008D22AD" w:rsidRDefault="008D22AD" w:rsidP="005F21FE">
            <w:pPr>
              <w:pStyle w:val="titltels"/>
              <w:rPr>
                <w:lang w:bidi="ar-BH"/>
              </w:rPr>
            </w:pPr>
            <w:r>
              <w:rPr>
                <w:lang w:bidi="ar-BH"/>
              </w:rPr>
              <w:lastRenderedPageBreak/>
              <w:t xml:space="preserve">Article </w:t>
            </w:r>
            <w:r w:rsidR="005F21FE">
              <w:rPr>
                <w:lang w:bidi="ar-BH"/>
              </w:rPr>
              <w:t>17</w:t>
            </w:r>
          </w:p>
          <w:p w14:paraId="60E99DBA" w14:textId="506506F5" w:rsidR="008D22AD" w:rsidRDefault="008D22AD" w:rsidP="008D22AD">
            <w:pPr>
              <w:pStyle w:val="paragrap"/>
              <w:rPr>
                <w:lang w:bidi="ar-BH"/>
              </w:rPr>
            </w:pPr>
            <w:r>
              <w:rPr>
                <w:lang w:bidi="ar-BH"/>
              </w:rPr>
              <w:t>Without prejudice to the provisions of laws related to the confidentiality of information and data, all data recorded in the registry are considered confidential, and they may not be used, published or circulated except to the extent required to perform judicial procedures, or for the purposes of enabling any official body to carry out its work in accordance with the laws, regulations and decisions regulating it.</w:t>
            </w:r>
          </w:p>
          <w:p w14:paraId="4EC8CC08" w14:textId="77777777" w:rsidR="005F21FE" w:rsidRDefault="005F21FE" w:rsidP="008D22AD">
            <w:pPr>
              <w:pStyle w:val="paragrap"/>
              <w:rPr>
                <w:lang w:bidi="ar-BH"/>
              </w:rPr>
            </w:pPr>
          </w:p>
          <w:p w14:paraId="7D54C15B" w14:textId="6D116BE4" w:rsidR="008D22AD" w:rsidRDefault="008D22AD" w:rsidP="005F21FE">
            <w:pPr>
              <w:pStyle w:val="titltels"/>
              <w:rPr>
                <w:lang w:bidi="ar-BH"/>
              </w:rPr>
            </w:pPr>
            <w:r>
              <w:rPr>
                <w:lang w:bidi="ar-BH"/>
              </w:rPr>
              <w:t xml:space="preserve">Article </w:t>
            </w:r>
            <w:r w:rsidR="005F21FE">
              <w:rPr>
                <w:lang w:bidi="ar-BH"/>
              </w:rPr>
              <w:t>18</w:t>
            </w:r>
          </w:p>
          <w:p w14:paraId="378AC9A1" w14:textId="77777777" w:rsidR="008D22AD" w:rsidRPr="005B4973" w:rsidRDefault="008D22AD" w:rsidP="001110EB">
            <w:pPr>
              <w:pStyle w:val="paragrap"/>
              <w:spacing w:before="80" w:after="80" w:line="200" w:lineRule="exact"/>
              <w:rPr>
                <w:lang w:bidi="ar-BH"/>
              </w:rPr>
            </w:pPr>
            <w:r w:rsidRPr="005B4973">
              <w:rPr>
                <w:lang w:bidi="ar-BH"/>
              </w:rPr>
              <w:t>Registries that are created or preserved in accordance with the provisions of this Law, as well as certificates and copies extracted in accordance with the regulations and decisions issued in implementation of its provisions, are considered the only official documents to prove the data they contain.</w:t>
            </w:r>
          </w:p>
          <w:p w14:paraId="6265EBD8" w14:textId="44D3C696" w:rsidR="008D22AD" w:rsidRDefault="008D22AD" w:rsidP="001110EB">
            <w:pPr>
              <w:pStyle w:val="paragrap"/>
              <w:spacing w:before="80" w:line="200" w:lineRule="exact"/>
              <w:rPr>
                <w:lang w:bidi="ar-BH"/>
              </w:rPr>
            </w:pPr>
            <w:r w:rsidRPr="00A666A6">
              <w:rPr>
                <w:lang w:bidi="ar-BH"/>
              </w:rPr>
              <w:t>It is not permissible to change any of the Registry data except by virtue of a final court judgement.</w:t>
            </w:r>
          </w:p>
          <w:p w14:paraId="0B76403D" w14:textId="77777777" w:rsidR="00A666A6" w:rsidRPr="00A666A6" w:rsidRDefault="00A666A6" w:rsidP="00A666A6">
            <w:pPr>
              <w:pStyle w:val="paragrap"/>
              <w:rPr>
                <w:lang w:bidi="ar-BH"/>
              </w:rPr>
            </w:pPr>
          </w:p>
          <w:p w14:paraId="7B15ACCF" w14:textId="105811F6" w:rsidR="008D22AD" w:rsidRDefault="008D22AD" w:rsidP="00A666A6">
            <w:pPr>
              <w:pStyle w:val="titltels"/>
              <w:rPr>
                <w:lang w:bidi="ar-BH"/>
              </w:rPr>
            </w:pPr>
            <w:r>
              <w:rPr>
                <w:lang w:bidi="ar-BH"/>
              </w:rPr>
              <w:t xml:space="preserve">Article </w:t>
            </w:r>
            <w:r w:rsidR="00A666A6">
              <w:rPr>
                <w:lang w:bidi="ar-BH"/>
              </w:rPr>
              <w:t>19</w:t>
            </w:r>
          </w:p>
          <w:p w14:paraId="09937E42" w14:textId="77777777" w:rsidR="008D22AD" w:rsidRDefault="008D22AD" w:rsidP="001110EB">
            <w:pPr>
              <w:pStyle w:val="paragrap"/>
              <w:spacing w:line="200" w:lineRule="exact"/>
              <w:rPr>
                <w:lang w:bidi="ar-BH"/>
              </w:rPr>
            </w:pPr>
            <w:r>
              <w:rPr>
                <w:lang w:bidi="ar-BH"/>
              </w:rPr>
              <w:t>Everyone with capacity has the right to obtain a birth or death certificate related to the person born or deceased, their ascendants, descendants or spouses, as provided for in the implementing regulation.</w:t>
            </w:r>
          </w:p>
          <w:p w14:paraId="7A5F6398" w14:textId="77777777" w:rsidR="008D22AD" w:rsidRDefault="008D22AD" w:rsidP="008D22AD">
            <w:pPr>
              <w:pStyle w:val="paragrap"/>
              <w:rPr>
                <w:lang w:bidi="ar-BH"/>
              </w:rPr>
            </w:pPr>
          </w:p>
          <w:p w14:paraId="387CB235" w14:textId="77777777" w:rsidR="008D22AD" w:rsidRDefault="008D22AD" w:rsidP="00A666A6">
            <w:pPr>
              <w:pStyle w:val="titltels"/>
              <w:rPr>
                <w:lang w:bidi="ar-BH"/>
              </w:rPr>
            </w:pPr>
            <w:r>
              <w:rPr>
                <w:lang w:bidi="ar-BH"/>
              </w:rPr>
              <w:t>Chapter Five</w:t>
            </w:r>
          </w:p>
          <w:p w14:paraId="401A5F7E" w14:textId="38B2D2E3" w:rsidR="008D22AD" w:rsidRDefault="008D22AD" w:rsidP="00674471">
            <w:pPr>
              <w:pStyle w:val="titltels"/>
              <w:rPr>
                <w:lang w:bidi="ar-BH"/>
              </w:rPr>
            </w:pPr>
            <w:r>
              <w:rPr>
                <w:lang w:bidi="ar-BH"/>
              </w:rPr>
              <w:t>Fees</w:t>
            </w:r>
          </w:p>
          <w:p w14:paraId="4ECE42A8" w14:textId="380758D3" w:rsidR="008D22AD" w:rsidRDefault="008D22AD" w:rsidP="00A666A6">
            <w:pPr>
              <w:pStyle w:val="titltels"/>
              <w:rPr>
                <w:lang w:bidi="ar-BH"/>
              </w:rPr>
            </w:pPr>
            <w:r>
              <w:rPr>
                <w:lang w:bidi="ar-BH"/>
              </w:rPr>
              <w:t xml:space="preserve">Article </w:t>
            </w:r>
            <w:r w:rsidR="00A666A6">
              <w:rPr>
                <w:lang w:bidi="ar-BH"/>
              </w:rPr>
              <w:t>20</w:t>
            </w:r>
          </w:p>
          <w:p w14:paraId="59E017B9" w14:textId="77777777" w:rsidR="008D22AD" w:rsidRDefault="008D22AD" w:rsidP="001110EB">
            <w:pPr>
              <w:pStyle w:val="paragrap"/>
              <w:spacing w:line="200" w:lineRule="exact"/>
              <w:rPr>
                <w:lang w:bidi="ar-BH"/>
              </w:rPr>
            </w:pPr>
            <w:r>
              <w:rPr>
                <w:lang w:bidi="ar-BH"/>
              </w:rPr>
              <w:t>The Minister - after the approval of the Council of Ministers - shall issue a decision determining the fees that the Authority collects in return for issuing certificates and copies obtained in accordance with the regulations and decisions issued in implementation of the provisions of this Law, as well as statements and data regarding births and deaths and the delay in reporting them with an excuse. The applicable fees shall continue to be enforced until a decision of the Minister is issued determining the new fees in accordance with the provisions of this Law.</w:t>
            </w:r>
          </w:p>
          <w:p w14:paraId="04FAF53E" w14:textId="77777777" w:rsidR="008D22AD" w:rsidRDefault="008D22AD" w:rsidP="008D22AD">
            <w:pPr>
              <w:pStyle w:val="paragrap"/>
              <w:rPr>
                <w:lang w:bidi="ar-BH"/>
              </w:rPr>
            </w:pPr>
          </w:p>
          <w:p w14:paraId="2A9F079E" w14:textId="77777777" w:rsidR="008D22AD" w:rsidRDefault="008D22AD" w:rsidP="00A666A6">
            <w:pPr>
              <w:pStyle w:val="titltels"/>
              <w:rPr>
                <w:lang w:bidi="ar-BH"/>
              </w:rPr>
            </w:pPr>
            <w:r>
              <w:rPr>
                <w:lang w:bidi="ar-BH"/>
              </w:rPr>
              <w:t>Chapter Six</w:t>
            </w:r>
          </w:p>
          <w:p w14:paraId="67A22CFB" w14:textId="3E91E909" w:rsidR="005B4973" w:rsidRDefault="008D22AD" w:rsidP="000C6FDB">
            <w:pPr>
              <w:pStyle w:val="titltels"/>
              <w:rPr>
                <w:lang w:bidi="ar-BH"/>
              </w:rPr>
            </w:pPr>
            <w:r>
              <w:rPr>
                <w:lang w:bidi="ar-BH"/>
              </w:rPr>
              <w:t>Penalties</w:t>
            </w:r>
          </w:p>
          <w:p w14:paraId="0AC83DEC" w14:textId="27D669B6" w:rsidR="008D22AD" w:rsidRDefault="008D22AD" w:rsidP="00A666A6">
            <w:pPr>
              <w:pStyle w:val="titltels"/>
              <w:rPr>
                <w:lang w:bidi="ar-BH"/>
              </w:rPr>
            </w:pPr>
            <w:r>
              <w:rPr>
                <w:lang w:bidi="ar-BH"/>
              </w:rPr>
              <w:t xml:space="preserve">Article </w:t>
            </w:r>
            <w:r w:rsidR="00A666A6">
              <w:rPr>
                <w:lang w:bidi="ar-BH"/>
              </w:rPr>
              <w:t>21</w:t>
            </w:r>
          </w:p>
          <w:p w14:paraId="3EFC3D35" w14:textId="77777777" w:rsidR="008D22AD" w:rsidRDefault="008D22AD" w:rsidP="001110EB">
            <w:pPr>
              <w:pStyle w:val="paragrap"/>
              <w:spacing w:line="200" w:lineRule="exact"/>
              <w:rPr>
                <w:lang w:bidi="ar-BH"/>
              </w:rPr>
            </w:pPr>
            <w:r>
              <w:rPr>
                <w:lang w:bidi="ar-BH"/>
              </w:rPr>
              <w:t>Without prejudice to any more severe penalty stipulated for in the Penal Code or any other law, a penalty of imprisonment and a fine not exceeding five hundred dinars, or either of these two penalties, shall be imposed on whomever commits any of the following acts:</w:t>
            </w:r>
          </w:p>
          <w:p w14:paraId="6DC4F61D" w14:textId="1E489195" w:rsidR="008D22AD" w:rsidRDefault="008D22AD" w:rsidP="00BF0198">
            <w:pPr>
              <w:pStyle w:val="paragrap"/>
              <w:numPr>
                <w:ilvl w:val="0"/>
                <w:numId w:val="11"/>
              </w:numPr>
              <w:rPr>
                <w:lang w:bidi="ar-BH"/>
              </w:rPr>
            </w:pPr>
            <w:r>
              <w:rPr>
                <w:lang w:bidi="ar-BH"/>
              </w:rPr>
              <w:lastRenderedPageBreak/>
              <w:t xml:space="preserve">Maliciously informed of a newborn or a deceased, and </w:t>
            </w:r>
            <w:proofErr w:type="gramStart"/>
            <w:r>
              <w:rPr>
                <w:lang w:bidi="ar-BH"/>
              </w:rPr>
              <w:t>as a result of</w:t>
            </w:r>
            <w:proofErr w:type="gramEnd"/>
            <w:r>
              <w:rPr>
                <w:lang w:bidi="ar-BH"/>
              </w:rPr>
              <w:t xml:space="preserve"> that, the newborn or the deceased were registered more than once in the Registry.</w:t>
            </w:r>
          </w:p>
          <w:p w14:paraId="3822AAE6" w14:textId="532BA0A7" w:rsidR="008D22AD" w:rsidRDefault="008D22AD" w:rsidP="00BF0198">
            <w:pPr>
              <w:pStyle w:val="paragrap"/>
              <w:numPr>
                <w:ilvl w:val="0"/>
                <w:numId w:val="11"/>
              </w:numPr>
              <w:rPr>
                <w:lang w:bidi="ar-BH"/>
              </w:rPr>
            </w:pPr>
            <w:r>
              <w:rPr>
                <w:lang w:bidi="ar-BH"/>
              </w:rPr>
              <w:t>Intentionally provided incorrect data or resorted to fraudulent or illegal means to register a newborn or a deceased in the Registry.</w:t>
            </w:r>
          </w:p>
          <w:p w14:paraId="250316D8" w14:textId="77777777" w:rsidR="008D22AD" w:rsidRDefault="008D22AD" w:rsidP="00DB2C9E">
            <w:pPr>
              <w:pStyle w:val="paragrap"/>
              <w:ind w:left="720"/>
              <w:rPr>
                <w:lang w:bidi="ar-BH"/>
              </w:rPr>
            </w:pPr>
            <w:r>
              <w:rPr>
                <w:lang w:bidi="ar-BH"/>
              </w:rPr>
              <w:t>The court shall pass a judgement to write off the registration that proves to be incorrect</w:t>
            </w:r>
          </w:p>
          <w:p w14:paraId="0290156B" w14:textId="4BBF0706" w:rsidR="008D22AD" w:rsidRDefault="008D22AD" w:rsidP="00BF0198">
            <w:pPr>
              <w:pStyle w:val="paragrap"/>
              <w:numPr>
                <w:ilvl w:val="0"/>
                <w:numId w:val="11"/>
              </w:numPr>
              <w:rPr>
                <w:lang w:bidi="ar-BH"/>
              </w:rPr>
            </w:pPr>
            <w:r>
              <w:rPr>
                <w:lang w:bidi="ar-BH"/>
              </w:rPr>
              <w:t>Failure to report when legally mandated to do so, refuse to provide the data required by this Law, or refuse to attend to provide the information required.</w:t>
            </w:r>
          </w:p>
          <w:p w14:paraId="6C925F25" w14:textId="7A7D61A5" w:rsidR="008D22AD" w:rsidRDefault="008D22AD" w:rsidP="00BF0198">
            <w:pPr>
              <w:pStyle w:val="paragrap"/>
              <w:numPr>
                <w:ilvl w:val="0"/>
                <w:numId w:val="11"/>
              </w:numPr>
              <w:rPr>
                <w:lang w:bidi="ar-BH"/>
              </w:rPr>
            </w:pPr>
            <w:r>
              <w:rPr>
                <w:lang w:bidi="ar-BH"/>
              </w:rPr>
              <w:t>Made a change to the data contained in the Registry without a final court judgement.</w:t>
            </w:r>
          </w:p>
          <w:p w14:paraId="4658EDE7" w14:textId="3717E96F" w:rsidR="008D22AD" w:rsidRDefault="008D22AD" w:rsidP="00BF0198">
            <w:pPr>
              <w:pStyle w:val="paragrap"/>
              <w:numPr>
                <w:ilvl w:val="0"/>
                <w:numId w:val="11"/>
              </w:numPr>
              <w:rPr>
                <w:lang w:bidi="ar-BH"/>
              </w:rPr>
            </w:pPr>
            <w:r>
              <w:rPr>
                <w:lang w:bidi="ar-BH"/>
              </w:rPr>
              <w:t>Deliberately damaged or caused the destruction or loss of the registries, and all related documents preserved in accordance with the provisions of this Law.</w:t>
            </w:r>
          </w:p>
          <w:p w14:paraId="5CAB9135" w14:textId="2B630FC8" w:rsidR="008D22AD" w:rsidRDefault="008D22AD" w:rsidP="00BF0198">
            <w:pPr>
              <w:pStyle w:val="paragrap"/>
              <w:numPr>
                <w:ilvl w:val="0"/>
                <w:numId w:val="11"/>
              </w:numPr>
              <w:rPr>
                <w:lang w:bidi="ar-BH"/>
              </w:rPr>
            </w:pPr>
            <w:r>
              <w:rPr>
                <w:lang w:bidi="ar-BH"/>
              </w:rPr>
              <w:t>Violated the provisions of Article (15) of this Law.</w:t>
            </w:r>
          </w:p>
          <w:p w14:paraId="3CEE735F" w14:textId="77777777" w:rsidR="008D22AD" w:rsidRDefault="008D22AD" w:rsidP="008D22AD">
            <w:pPr>
              <w:pStyle w:val="paragrap"/>
              <w:rPr>
                <w:lang w:bidi="ar-BH"/>
              </w:rPr>
            </w:pPr>
          </w:p>
          <w:p w14:paraId="22CCEA8A" w14:textId="77777777" w:rsidR="008D22AD" w:rsidRDefault="008D22AD" w:rsidP="00DB2C9E">
            <w:pPr>
              <w:pStyle w:val="titltels"/>
              <w:rPr>
                <w:lang w:bidi="ar-BH"/>
              </w:rPr>
            </w:pPr>
            <w:r>
              <w:rPr>
                <w:lang w:bidi="ar-BH"/>
              </w:rPr>
              <w:t>Chapter Seven</w:t>
            </w:r>
          </w:p>
          <w:p w14:paraId="20A8974C" w14:textId="6AEA22D9" w:rsidR="008D22AD" w:rsidRDefault="008D22AD" w:rsidP="000C6FDB">
            <w:pPr>
              <w:pStyle w:val="titltels"/>
              <w:rPr>
                <w:lang w:bidi="ar-BH"/>
              </w:rPr>
            </w:pPr>
            <w:r>
              <w:rPr>
                <w:lang w:bidi="ar-BH"/>
              </w:rPr>
              <w:t>Final and Executive Provisions</w:t>
            </w:r>
          </w:p>
          <w:p w14:paraId="7EC1020B" w14:textId="59CA951D" w:rsidR="008D22AD" w:rsidRDefault="008D22AD" w:rsidP="00DB2C9E">
            <w:pPr>
              <w:pStyle w:val="titltels"/>
              <w:rPr>
                <w:lang w:bidi="ar-BH"/>
              </w:rPr>
            </w:pPr>
            <w:r>
              <w:rPr>
                <w:lang w:bidi="ar-BH"/>
              </w:rPr>
              <w:t xml:space="preserve">Article </w:t>
            </w:r>
            <w:r w:rsidR="00DB2C9E">
              <w:rPr>
                <w:lang w:bidi="ar-BH"/>
              </w:rPr>
              <w:t xml:space="preserve">22 </w:t>
            </w:r>
          </w:p>
          <w:p w14:paraId="4D784C1E" w14:textId="102F346C" w:rsidR="008D22AD" w:rsidRDefault="008D22AD" w:rsidP="008D22AD">
            <w:pPr>
              <w:pStyle w:val="paragrap"/>
              <w:rPr>
                <w:lang w:bidi="ar-BH"/>
              </w:rPr>
            </w:pPr>
            <w:r>
              <w:rPr>
                <w:lang w:bidi="ar-BH"/>
              </w:rPr>
              <w:t>Legislative Decree No. (6) of 1970 Regulating the Registration of Births and Deaths shall be repealed along with any text that contradicts the provisions of this Law.</w:t>
            </w:r>
          </w:p>
          <w:p w14:paraId="005822AF" w14:textId="77777777" w:rsidR="00DB2C9E" w:rsidRDefault="00DB2C9E" w:rsidP="008D22AD">
            <w:pPr>
              <w:pStyle w:val="paragrap"/>
              <w:rPr>
                <w:lang w:bidi="ar-BH"/>
              </w:rPr>
            </w:pPr>
          </w:p>
          <w:p w14:paraId="1B0CF8F0" w14:textId="7A95C347" w:rsidR="008D22AD" w:rsidRDefault="008D22AD" w:rsidP="00DB2C9E">
            <w:pPr>
              <w:pStyle w:val="titltels"/>
              <w:rPr>
                <w:lang w:bidi="ar-BH"/>
              </w:rPr>
            </w:pPr>
            <w:r>
              <w:rPr>
                <w:lang w:bidi="ar-BH"/>
              </w:rPr>
              <w:t>Article</w:t>
            </w:r>
            <w:r w:rsidR="00DB2C9E">
              <w:rPr>
                <w:lang w:bidi="ar-BH"/>
              </w:rPr>
              <w:t xml:space="preserve"> 23 </w:t>
            </w:r>
          </w:p>
          <w:p w14:paraId="5BB6C117" w14:textId="503753A3" w:rsidR="008D22AD" w:rsidRDefault="008D22AD" w:rsidP="008D22AD">
            <w:pPr>
              <w:pStyle w:val="paragrap"/>
              <w:rPr>
                <w:lang w:bidi="ar-BH"/>
              </w:rPr>
            </w:pPr>
            <w:r>
              <w:rPr>
                <w:lang w:bidi="ar-BH"/>
              </w:rPr>
              <w:t>The Prime Minister shall issue the implementing regulation for this Law within three months from the date of its enforcement.</w:t>
            </w:r>
          </w:p>
          <w:p w14:paraId="759079AB" w14:textId="77777777" w:rsidR="00DB2C9E" w:rsidRDefault="00DB2C9E" w:rsidP="008D22AD">
            <w:pPr>
              <w:pStyle w:val="paragrap"/>
              <w:rPr>
                <w:lang w:bidi="ar-BH"/>
              </w:rPr>
            </w:pPr>
          </w:p>
          <w:p w14:paraId="0D1A6826" w14:textId="7979E326" w:rsidR="008D22AD" w:rsidRDefault="008D22AD" w:rsidP="00DB2C9E">
            <w:pPr>
              <w:pStyle w:val="titltels"/>
              <w:rPr>
                <w:lang w:bidi="ar-BH"/>
              </w:rPr>
            </w:pPr>
            <w:r>
              <w:rPr>
                <w:lang w:bidi="ar-BH"/>
              </w:rPr>
              <w:t xml:space="preserve">Article </w:t>
            </w:r>
            <w:r w:rsidR="00DB2C9E">
              <w:rPr>
                <w:lang w:bidi="ar-BH"/>
              </w:rPr>
              <w:t xml:space="preserve">24 </w:t>
            </w:r>
          </w:p>
          <w:p w14:paraId="491A36A5" w14:textId="42987B19" w:rsidR="008D22AD" w:rsidRDefault="008D22AD" w:rsidP="008D22AD">
            <w:pPr>
              <w:pStyle w:val="paragrap"/>
              <w:rPr>
                <w:lang w:bidi="ar-BH"/>
              </w:rPr>
            </w:pPr>
            <w:r>
              <w:rPr>
                <w:lang w:bidi="ar-BH"/>
              </w:rPr>
              <w:t>The Prime Minister and the ministers - each within his jurisdiction - shall implement this Law, and it shall come into force on the day following the date of its publication in the Official Gazette.</w:t>
            </w:r>
          </w:p>
          <w:p w14:paraId="6EB75029" w14:textId="77777777" w:rsidR="00DB2C9E" w:rsidRDefault="00DB2C9E" w:rsidP="008D22AD">
            <w:pPr>
              <w:pStyle w:val="paragrap"/>
              <w:rPr>
                <w:lang w:bidi="ar-BH"/>
              </w:rPr>
            </w:pPr>
          </w:p>
          <w:p w14:paraId="0DAF44AA" w14:textId="77777777" w:rsidR="008D22AD" w:rsidRPr="000F57AF" w:rsidRDefault="008D22AD" w:rsidP="00DB2C9E">
            <w:pPr>
              <w:pStyle w:val="paragrap"/>
              <w:spacing w:before="0" w:after="0"/>
              <w:rPr>
                <w:b/>
                <w:bCs/>
                <w:lang w:bidi="ar-BH"/>
              </w:rPr>
            </w:pPr>
            <w:r w:rsidRPr="000F57AF">
              <w:rPr>
                <w:b/>
                <w:bCs/>
                <w:lang w:bidi="ar-BH"/>
              </w:rPr>
              <w:t>King of the Kingdom of Bahrain</w:t>
            </w:r>
          </w:p>
          <w:p w14:paraId="17E9F6BE" w14:textId="77777777" w:rsidR="008D22AD" w:rsidRPr="000F57AF" w:rsidRDefault="008D22AD" w:rsidP="00DB2C9E">
            <w:pPr>
              <w:pStyle w:val="paragrap"/>
              <w:spacing w:before="0" w:after="0"/>
              <w:rPr>
                <w:b/>
                <w:bCs/>
                <w:lang w:bidi="ar-BH"/>
              </w:rPr>
            </w:pPr>
            <w:r w:rsidRPr="000F57AF">
              <w:rPr>
                <w:b/>
                <w:bCs/>
                <w:lang w:bidi="ar-BH"/>
              </w:rPr>
              <w:t>Hamad bin Isa Al Khalifa</w:t>
            </w:r>
          </w:p>
          <w:p w14:paraId="05AB875B" w14:textId="77777777" w:rsidR="008D22AD" w:rsidRDefault="008D22AD" w:rsidP="00DB2C9E">
            <w:pPr>
              <w:pStyle w:val="paragrap"/>
              <w:spacing w:after="0"/>
              <w:rPr>
                <w:lang w:bidi="ar-BH"/>
              </w:rPr>
            </w:pPr>
            <w:r>
              <w:rPr>
                <w:lang w:bidi="ar-BH"/>
              </w:rPr>
              <w:t>Issued in Riffa Palace:</w:t>
            </w:r>
          </w:p>
          <w:p w14:paraId="2074679B" w14:textId="77777777" w:rsidR="008D22AD" w:rsidRDefault="008D22AD" w:rsidP="00DB2C9E">
            <w:pPr>
              <w:pStyle w:val="paragrap"/>
              <w:spacing w:before="0" w:after="0"/>
              <w:rPr>
                <w:lang w:bidi="ar-BH"/>
              </w:rPr>
            </w:pPr>
            <w:r>
              <w:rPr>
                <w:lang w:bidi="ar-BH"/>
              </w:rPr>
              <w:t>On: 14 Ramadan 1440 AH</w:t>
            </w:r>
          </w:p>
          <w:p w14:paraId="1B200233" w14:textId="4DA86BD5" w:rsidR="00CC3C71" w:rsidRPr="004B4756" w:rsidRDefault="008D22AD" w:rsidP="000C6FDB">
            <w:pPr>
              <w:pStyle w:val="paragrap"/>
              <w:spacing w:before="0" w:after="0"/>
              <w:rPr>
                <w:rtl/>
                <w:lang w:bidi="ar-BH"/>
              </w:rPr>
            </w:pPr>
            <w:r>
              <w:rPr>
                <w:lang w:bidi="ar-BH"/>
              </w:rPr>
              <w:t xml:space="preserve">Corresponding </w:t>
            </w:r>
            <w:proofErr w:type="gramStart"/>
            <w:r>
              <w:rPr>
                <w:lang w:bidi="ar-BH"/>
              </w:rPr>
              <w:t>to:</w:t>
            </w:r>
            <w:proofErr w:type="gramEnd"/>
            <w:r>
              <w:rPr>
                <w:lang w:bidi="ar-BH"/>
              </w:rPr>
              <w:t xml:space="preserve"> 19 </w:t>
            </w:r>
            <w:proofErr w:type="gramStart"/>
            <w:r>
              <w:rPr>
                <w:lang w:bidi="ar-BH"/>
              </w:rPr>
              <w:t>May,</w:t>
            </w:r>
            <w:proofErr w:type="gramEnd"/>
            <w:r>
              <w:rPr>
                <w:lang w:bidi="ar-BH"/>
              </w:rPr>
              <w:t xml:space="preserve"> 2019 AD</w:t>
            </w:r>
          </w:p>
        </w:tc>
        <w:tc>
          <w:tcPr>
            <w:tcW w:w="7702" w:type="dxa"/>
            <w:tcBorders>
              <w:top w:val="nil"/>
              <w:left w:val="nil"/>
              <w:bottom w:val="nil"/>
              <w:right w:val="nil"/>
            </w:tcBorders>
          </w:tcPr>
          <w:p w14:paraId="7B754F70" w14:textId="77777777" w:rsidR="000F57AF" w:rsidRDefault="000F57AF" w:rsidP="00D82919">
            <w:pPr>
              <w:pStyle w:val="a0"/>
              <w:spacing w:before="0" w:after="0"/>
              <w:jc w:val="center"/>
              <w:rPr>
                <w:b/>
                <w:bCs/>
                <w:sz w:val="26"/>
                <w:szCs w:val="26"/>
              </w:rPr>
            </w:pPr>
          </w:p>
          <w:p w14:paraId="456A303E" w14:textId="715C42A3" w:rsidR="00D82919" w:rsidRDefault="00D82919" w:rsidP="00D82919">
            <w:pPr>
              <w:pStyle w:val="a0"/>
              <w:spacing w:before="0" w:after="0"/>
              <w:jc w:val="center"/>
              <w:rPr>
                <w:rtl/>
              </w:rPr>
            </w:pPr>
            <w:r>
              <w:rPr>
                <w:rtl/>
              </w:rPr>
              <w:t>قانون رقم (7) لسنة 2019</w:t>
            </w:r>
          </w:p>
          <w:p w14:paraId="15C99A36" w14:textId="77777777" w:rsidR="00D82919" w:rsidRDefault="00D82919" w:rsidP="00D82919">
            <w:pPr>
              <w:pStyle w:val="a0"/>
              <w:spacing w:before="0" w:after="0"/>
              <w:jc w:val="center"/>
              <w:rPr>
                <w:rtl/>
              </w:rPr>
            </w:pPr>
            <w:r>
              <w:rPr>
                <w:rtl/>
              </w:rPr>
              <w:t>بتنظيم تسجيل المواليد والوفيات</w:t>
            </w:r>
          </w:p>
          <w:p w14:paraId="722DBB5E" w14:textId="5D423669" w:rsidR="00D82919" w:rsidRDefault="00D82919" w:rsidP="00D82919">
            <w:pPr>
              <w:pStyle w:val="a0"/>
              <w:spacing w:before="0" w:after="0"/>
              <w:rPr>
                <w:rtl/>
              </w:rPr>
            </w:pPr>
          </w:p>
          <w:p w14:paraId="502E364E" w14:textId="77777777" w:rsidR="00D82919" w:rsidRDefault="00D82919" w:rsidP="00D82919">
            <w:pPr>
              <w:pStyle w:val="a0"/>
              <w:spacing w:before="0" w:after="0"/>
              <w:rPr>
                <w:rtl/>
              </w:rPr>
            </w:pPr>
          </w:p>
          <w:p w14:paraId="5F79F65D" w14:textId="77777777" w:rsidR="00D82919" w:rsidRPr="00D82919" w:rsidRDefault="00D82919" w:rsidP="00D82919">
            <w:pPr>
              <w:pStyle w:val="a0"/>
              <w:rPr>
                <w:b/>
                <w:bCs/>
                <w:rtl/>
              </w:rPr>
            </w:pPr>
            <w:r w:rsidRPr="00D82919">
              <w:rPr>
                <w:b/>
                <w:bCs/>
                <w:rtl/>
              </w:rPr>
              <w:t>نحن حمد بن عيسى آل خليفة              ملك مملكة البحرين.</w:t>
            </w:r>
          </w:p>
          <w:p w14:paraId="64ED394E" w14:textId="77777777" w:rsidR="00D82919" w:rsidRDefault="00D82919" w:rsidP="00D82919">
            <w:pPr>
              <w:pStyle w:val="a0"/>
              <w:rPr>
                <w:rtl/>
              </w:rPr>
            </w:pPr>
            <w:r>
              <w:rPr>
                <w:rtl/>
              </w:rPr>
              <w:t xml:space="preserve">بعد الاطلاع على الدستور، </w:t>
            </w:r>
          </w:p>
          <w:p w14:paraId="7BBC5846" w14:textId="77777777" w:rsidR="00D82919" w:rsidRDefault="00D82919" w:rsidP="00D82919">
            <w:pPr>
              <w:pStyle w:val="a0"/>
              <w:rPr>
                <w:rtl/>
              </w:rPr>
            </w:pPr>
            <w:r>
              <w:rPr>
                <w:rtl/>
              </w:rPr>
              <w:t>وعلى قانون الجنسية البحرينية لعام 1963 وتعديلاته،</w:t>
            </w:r>
          </w:p>
          <w:p w14:paraId="039367B3" w14:textId="77777777" w:rsidR="00D82919" w:rsidRDefault="00D82919" w:rsidP="00D82919">
            <w:pPr>
              <w:pStyle w:val="a0"/>
              <w:rPr>
                <w:rtl/>
              </w:rPr>
            </w:pPr>
            <w:r>
              <w:rPr>
                <w:rtl/>
              </w:rPr>
              <w:t>وعلى المرسوم بقانون رقم (6) لسنة 1970 بتنظيم تسجيل المواليد والوفيات وتعديلاته،</w:t>
            </w:r>
          </w:p>
          <w:p w14:paraId="48FDF1A7" w14:textId="77777777" w:rsidR="00D82919" w:rsidRDefault="00D82919" w:rsidP="008B3856">
            <w:pPr>
              <w:pStyle w:val="a0"/>
              <w:spacing w:after="320"/>
              <w:rPr>
                <w:rtl/>
              </w:rPr>
            </w:pPr>
            <w:r>
              <w:rPr>
                <w:rtl/>
              </w:rPr>
              <w:t>وعلى قانون المرافعات المدنية والتجارية، الصادر بالمرسوم بقانون رقم (12) لسنة 1971 وتعديلاته،</w:t>
            </w:r>
          </w:p>
          <w:p w14:paraId="512C7347" w14:textId="77777777" w:rsidR="00D82919" w:rsidRDefault="00D82919" w:rsidP="00D82919">
            <w:pPr>
              <w:pStyle w:val="a0"/>
              <w:rPr>
                <w:rtl/>
              </w:rPr>
            </w:pPr>
            <w:r>
              <w:rPr>
                <w:rtl/>
              </w:rPr>
              <w:t xml:space="preserve">وعلى القانون رقم (11) لسنة 1975 بشأن جوازات السفر وتعديلاته، </w:t>
            </w:r>
          </w:p>
          <w:p w14:paraId="314F3BF1" w14:textId="77777777" w:rsidR="00D82919" w:rsidRDefault="00D82919" w:rsidP="00D82919">
            <w:pPr>
              <w:pStyle w:val="a0"/>
              <w:rPr>
                <w:rtl/>
              </w:rPr>
            </w:pPr>
            <w:r>
              <w:rPr>
                <w:rtl/>
              </w:rPr>
              <w:t>وعلى قانون العقوبات الصادر بالمرسوم بقانون رقم (15) لسنة 1976 وتعديلاته،</w:t>
            </w:r>
          </w:p>
          <w:p w14:paraId="47BB5B86" w14:textId="77777777" w:rsidR="00D82919" w:rsidRDefault="00D82919" w:rsidP="008B3856">
            <w:pPr>
              <w:pStyle w:val="a0"/>
              <w:spacing w:after="320"/>
              <w:rPr>
                <w:rtl/>
              </w:rPr>
            </w:pPr>
            <w:r>
              <w:rPr>
                <w:rtl/>
              </w:rPr>
              <w:t>وعلى المرسوم بقانون رقم (9) لسنة 1984 في شأن السِّجِل السكاني المركزي، المعدَّل بالقانون رقم (45) لسنة 2006،</w:t>
            </w:r>
          </w:p>
          <w:p w14:paraId="79B30EC0" w14:textId="77777777" w:rsidR="00D82919" w:rsidRDefault="00D82919" w:rsidP="00D82919">
            <w:pPr>
              <w:pStyle w:val="a0"/>
              <w:rPr>
                <w:rtl/>
              </w:rPr>
            </w:pPr>
            <w:r>
              <w:rPr>
                <w:rtl/>
              </w:rPr>
              <w:t>وعلى المرسوم بقانون رقم (22) لسنة 2000 بشأن الحضانة الأُسَرِية،</w:t>
            </w:r>
          </w:p>
          <w:p w14:paraId="6549CB3E" w14:textId="77777777" w:rsidR="00D82919" w:rsidRDefault="00D82919" w:rsidP="008B3856">
            <w:pPr>
              <w:pStyle w:val="a0"/>
              <w:spacing w:after="360"/>
              <w:rPr>
                <w:rtl/>
              </w:rPr>
            </w:pPr>
            <w:r>
              <w:rPr>
                <w:rtl/>
              </w:rPr>
              <w:t>وعلى المرسوم بقانون رقم (26) لسنة 2000 بشأن تنظيم إجراءات دعاوى اكتساب الأسماء والألقاب وتعديلها،</w:t>
            </w:r>
          </w:p>
          <w:p w14:paraId="5B06EE27" w14:textId="77777777" w:rsidR="00D82919" w:rsidRDefault="00D82919" w:rsidP="00D82919">
            <w:pPr>
              <w:pStyle w:val="a0"/>
              <w:rPr>
                <w:rtl/>
              </w:rPr>
            </w:pPr>
            <w:r>
              <w:rPr>
                <w:rtl/>
              </w:rPr>
              <w:t>وعلى القانون المدني الصادر بالمرسوم بقانون رقم (19) لسنة 2001،</w:t>
            </w:r>
          </w:p>
          <w:p w14:paraId="33EB25D6" w14:textId="77777777" w:rsidR="00D82919" w:rsidRDefault="00D82919" w:rsidP="00D82919">
            <w:pPr>
              <w:pStyle w:val="a0"/>
              <w:rPr>
                <w:rtl/>
              </w:rPr>
            </w:pPr>
            <w:r>
              <w:rPr>
                <w:rtl/>
              </w:rPr>
              <w:t>وعلى القانون رقم (46) لسنة 2006 بشأن بطاقة الهَوِيَّة،</w:t>
            </w:r>
          </w:p>
          <w:p w14:paraId="5F174A26" w14:textId="77777777" w:rsidR="00D82919" w:rsidRDefault="00D82919" w:rsidP="00D82919">
            <w:pPr>
              <w:pStyle w:val="a0"/>
              <w:rPr>
                <w:rtl/>
              </w:rPr>
            </w:pPr>
            <w:r>
              <w:rPr>
                <w:rtl/>
              </w:rPr>
              <w:t>وعلى القانون رقم (37) لسنة 2012 بإصدار قانون الطفل،</w:t>
            </w:r>
          </w:p>
          <w:p w14:paraId="1B84719E" w14:textId="77777777" w:rsidR="00D82919" w:rsidRDefault="00D82919" w:rsidP="00D82919">
            <w:pPr>
              <w:pStyle w:val="a0"/>
              <w:rPr>
                <w:rtl/>
              </w:rPr>
            </w:pPr>
            <w:r>
              <w:rPr>
                <w:rtl/>
              </w:rPr>
              <w:t>وعلى القانون رقم (16) لسنة 2014 بشأن حماية معلومات ووثائق الدولة،</w:t>
            </w:r>
          </w:p>
          <w:p w14:paraId="43077DC2" w14:textId="77777777" w:rsidR="00D82919" w:rsidRDefault="00D82919" w:rsidP="00D82919">
            <w:pPr>
              <w:pStyle w:val="a0"/>
              <w:rPr>
                <w:rtl/>
              </w:rPr>
            </w:pPr>
            <w:r>
              <w:rPr>
                <w:rtl/>
              </w:rPr>
              <w:t>وعلى القانون رقم (18) لسنة 2014 بإصدار قانون مؤسسة الإصلاح والتأهيل،</w:t>
            </w:r>
          </w:p>
          <w:p w14:paraId="117060A2" w14:textId="77777777" w:rsidR="00D82919" w:rsidRDefault="00D82919" w:rsidP="00D82919">
            <w:pPr>
              <w:pStyle w:val="a0"/>
              <w:rPr>
                <w:rtl/>
              </w:rPr>
            </w:pPr>
            <w:r>
              <w:rPr>
                <w:rtl/>
              </w:rPr>
              <w:t xml:space="preserve">وعلى القانون رقم (60) لسنة 2014 بشأن جرائم تقنية المعلومات، </w:t>
            </w:r>
          </w:p>
          <w:p w14:paraId="1F37E292" w14:textId="77777777" w:rsidR="00D82919" w:rsidRDefault="00D82919" w:rsidP="00D82919">
            <w:pPr>
              <w:pStyle w:val="a0"/>
              <w:rPr>
                <w:rtl/>
              </w:rPr>
            </w:pPr>
            <w:r>
              <w:rPr>
                <w:rtl/>
              </w:rPr>
              <w:t>وعلى المرسوم بقانون رقم (21) لسنة 2015 بشأن المؤسسات الصحية الخاصة،</w:t>
            </w:r>
          </w:p>
          <w:p w14:paraId="3DFBCBF6" w14:textId="77777777" w:rsidR="00D82919" w:rsidRDefault="00D82919" w:rsidP="00D82919">
            <w:pPr>
              <w:pStyle w:val="a0"/>
              <w:rPr>
                <w:rtl/>
              </w:rPr>
            </w:pPr>
            <w:r>
              <w:rPr>
                <w:rtl/>
              </w:rPr>
              <w:t>وعلى القانون رقم (19) لسنة 2017 بإصدار قانون الأسرة،</w:t>
            </w:r>
          </w:p>
          <w:p w14:paraId="7FCC7CCC" w14:textId="77777777" w:rsidR="00D82919" w:rsidRDefault="00D82919" w:rsidP="00D82919">
            <w:pPr>
              <w:pStyle w:val="a0"/>
              <w:rPr>
                <w:rtl/>
              </w:rPr>
            </w:pPr>
            <w:r>
              <w:rPr>
                <w:rtl/>
              </w:rPr>
              <w:t>وعلى القانون رقم (2) لسنة 2017 بالتصديق على الاتفاقية العربية لمكافحة جرائم تقنية المعلومات،</w:t>
            </w:r>
          </w:p>
          <w:p w14:paraId="62DC958B" w14:textId="77777777" w:rsidR="00D82919" w:rsidRDefault="00D82919" w:rsidP="00D82919">
            <w:pPr>
              <w:pStyle w:val="a0"/>
              <w:rPr>
                <w:rtl/>
              </w:rPr>
            </w:pPr>
            <w:r>
              <w:rPr>
                <w:rtl/>
              </w:rPr>
              <w:t>وعلى قانون الصحة العامة الصادر بالقانون رقم (34) لسنة 2018،</w:t>
            </w:r>
          </w:p>
          <w:p w14:paraId="4361E404" w14:textId="77777777" w:rsidR="00D82919" w:rsidRDefault="00D82919" w:rsidP="008B3856">
            <w:pPr>
              <w:pStyle w:val="a0"/>
              <w:spacing w:after="320"/>
            </w:pPr>
            <w:r>
              <w:rPr>
                <w:rtl/>
              </w:rPr>
              <w:t>وعلى قانون الخطابات والمعاملات الإلكترونية الصادر بالمرسوم بقانون رقم (54) لسنة 2018،</w:t>
            </w:r>
          </w:p>
          <w:p w14:paraId="49386291" w14:textId="77777777" w:rsidR="006B20E0" w:rsidRDefault="006B20E0" w:rsidP="008B3856">
            <w:pPr>
              <w:pStyle w:val="a0"/>
            </w:pPr>
          </w:p>
          <w:p w14:paraId="11FEFA8C" w14:textId="762697F7" w:rsidR="000F57AF" w:rsidRDefault="00D82919" w:rsidP="006B20E0">
            <w:pPr>
              <w:pStyle w:val="a0"/>
              <w:spacing w:after="320"/>
            </w:pPr>
            <w:r>
              <w:rPr>
                <w:rtl/>
              </w:rPr>
              <w:lastRenderedPageBreak/>
              <w:t>أقرَّ مجلس الشورى ومجلس النواب القانون الآتيَ نَصُّه، وقد صدَّقنا عليه وأصدرناه:</w:t>
            </w:r>
          </w:p>
          <w:p w14:paraId="36C6FF39" w14:textId="60D2CC93" w:rsidR="00D82919" w:rsidRDefault="00D82919" w:rsidP="00D82919">
            <w:pPr>
              <w:pStyle w:val="a"/>
              <w:rPr>
                <w:rtl/>
              </w:rPr>
            </w:pPr>
            <w:r>
              <w:rPr>
                <w:rtl/>
              </w:rPr>
              <w:t>الفصل الأول</w:t>
            </w:r>
          </w:p>
          <w:p w14:paraId="0B39F03F" w14:textId="0DBF0A7C" w:rsidR="00D82919" w:rsidRDefault="00D82919" w:rsidP="00D82919">
            <w:pPr>
              <w:pStyle w:val="a"/>
            </w:pPr>
            <w:r>
              <w:rPr>
                <w:rtl/>
              </w:rPr>
              <w:t>تعاريف وأحكام عامة</w:t>
            </w:r>
          </w:p>
          <w:p w14:paraId="7501FEC0" w14:textId="77777777" w:rsidR="008B3856" w:rsidRDefault="008B3856" w:rsidP="005D0DA3">
            <w:pPr>
              <w:pStyle w:val="a"/>
              <w:spacing w:after="0"/>
              <w:rPr>
                <w:rtl/>
              </w:rPr>
            </w:pPr>
          </w:p>
          <w:p w14:paraId="48C25FC0" w14:textId="18BB541D" w:rsidR="00D82919" w:rsidRDefault="00D82919" w:rsidP="00D82919">
            <w:pPr>
              <w:pStyle w:val="a"/>
              <w:rPr>
                <w:rtl/>
              </w:rPr>
            </w:pPr>
            <w:r>
              <w:rPr>
                <w:rtl/>
              </w:rPr>
              <w:t xml:space="preserve">مادة </w:t>
            </w:r>
            <w:r>
              <w:rPr>
                <w:rFonts w:hint="cs"/>
                <w:rtl/>
              </w:rPr>
              <w:t xml:space="preserve">1 </w:t>
            </w:r>
          </w:p>
          <w:p w14:paraId="63E031CC" w14:textId="77777777" w:rsidR="00D82919" w:rsidRDefault="00D82919" w:rsidP="00F926EC">
            <w:pPr>
              <w:pStyle w:val="a0"/>
              <w:spacing w:after="320"/>
              <w:rPr>
                <w:rtl/>
              </w:rPr>
            </w:pPr>
            <w:r>
              <w:rPr>
                <w:rtl/>
              </w:rPr>
              <w:t>في تطبيق أحكام هذا القانون تكون للكلمات والعبارات التالية المعانيَ المبيَّنة قرينَ كُلٍّ منها، ما لم يقتضِ سياقُ النص خلافَ ذلك:</w:t>
            </w:r>
          </w:p>
          <w:p w14:paraId="2AE35247" w14:textId="77777777" w:rsidR="00D82919" w:rsidRDefault="00D82919" w:rsidP="00D82919">
            <w:pPr>
              <w:pStyle w:val="a0"/>
              <w:rPr>
                <w:rtl/>
              </w:rPr>
            </w:pPr>
            <w:r w:rsidRPr="00D82919">
              <w:rPr>
                <w:b/>
                <w:bCs/>
                <w:rtl/>
              </w:rPr>
              <w:t>المملكة:</w:t>
            </w:r>
            <w:r>
              <w:rPr>
                <w:rtl/>
              </w:rPr>
              <w:t xml:space="preserve"> مملكة البحرين.</w:t>
            </w:r>
          </w:p>
          <w:p w14:paraId="6DD8283C" w14:textId="77777777" w:rsidR="00D82919" w:rsidRDefault="00D82919" w:rsidP="00725212">
            <w:pPr>
              <w:pStyle w:val="a0"/>
              <w:spacing w:after="320"/>
              <w:rPr>
                <w:rtl/>
              </w:rPr>
            </w:pPr>
            <w:r w:rsidRPr="00D82919">
              <w:rPr>
                <w:b/>
                <w:bCs/>
                <w:rtl/>
              </w:rPr>
              <w:t>الهيئة:</w:t>
            </w:r>
            <w:r>
              <w:rPr>
                <w:rtl/>
              </w:rPr>
              <w:t xml:space="preserve"> هيئة المعلومات والحكومة الإلكترونية، أو أية جهة أخرى يناط بها اختصاص تنظيم تسجيل المواليد والوفيات.</w:t>
            </w:r>
          </w:p>
          <w:p w14:paraId="188C79B7" w14:textId="77777777" w:rsidR="00D82919" w:rsidRDefault="00D82919" w:rsidP="00725212">
            <w:pPr>
              <w:pStyle w:val="a0"/>
              <w:spacing w:after="320"/>
              <w:rPr>
                <w:rtl/>
              </w:rPr>
            </w:pPr>
            <w:r w:rsidRPr="00D82919">
              <w:rPr>
                <w:b/>
                <w:bCs/>
                <w:rtl/>
              </w:rPr>
              <w:t>الوزير:</w:t>
            </w:r>
            <w:r>
              <w:rPr>
                <w:rtl/>
              </w:rPr>
              <w:t xml:space="preserve"> الوزير المختص بشئون الهيئة أو أيُّ وزير آخر يصدر بتسميته مرسوم.</w:t>
            </w:r>
          </w:p>
          <w:p w14:paraId="602614F4" w14:textId="77777777" w:rsidR="00D82919" w:rsidRDefault="00D82919" w:rsidP="00D82919">
            <w:pPr>
              <w:pStyle w:val="a0"/>
              <w:rPr>
                <w:rtl/>
              </w:rPr>
            </w:pPr>
            <w:r w:rsidRPr="00D82919">
              <w:rPr>
                <w:b/>
                <w:bCs/>
                <w:rtl/>
              </w:rPr>
              <w:t>الرئيس:</w:t>
            </w:r>
            <w:r>
              <w:rPr>
                <w:rtl/>
              </w:rPr>
              <w:t xml:space="preserve"> الرئيس التنفيذي للهيئة.</w:t>
            </w:r>
          </w:p>
          <w:p w14:paraId="2FFECCAD" w14:textId="77777777" w:rsidR="00D82919" w:rsidRDefault="00D82919" w:rsidP="00725212">
            <w:pPr>
              <w:pStyle w:val="a0"/>
              <w:spacing w:after="160"/>
              <w:rPr>
                <w:rtl/>
              </w:rPr>
            </w:pPr>
            <w:r w:rsidRPr="00D82919">
              <w:rPr>
                <w:b/>
                <w:bCs/>
                <w:rtl/>
              </w:rPr>
              <w:t>السجل:</w:t>
            </w:r>
            <w:r>
              <w:rPr>
                <w:rtl/>
              </w:rPr>
              <w:t xml:space="preserve"> المستند الإلكتروني أو الورقي المخصَّص لقيد المواليد أو الوفيات.</w:t>
            </w:r>
          </w:p>
          <w:p w14:paraId="5CFEE23C" w14:textId="77777777" w:rsidR="00D82919" w:rsidRDefault="00D82919" w:rsidP="00725212">
            <w:pPr>
              <w:pStyle w:val="a0"/>
              <w:spacing w:after="320"/>
              <w:rPr>
                <w:rtl/>
              </w:rPr>
            </w:pPr>
            <w:r w:rsidRPr="00D82919">
              <w:rPr>
                <w:b/>
                <w:bCs/>
                <w:rtl/>
              </w:rPr>
              <w:t>الموظف المختص:</w:t>
            </w:r>
            <w:r>
              <w:rPr>
                <w:rtl/>
              </w:rPr>
              <w:t xml:space="preserve"> موظف </w:t>
            </w:r>
            <w:proofErr w:type="gramStart"/>
            <w:r>
              <w:rPr>
                <w:rtl/>
              </w:rPr>
              <w:t>الهيئة</w:t>
            </w:r>
            <w:proofErr w:type="gramEnd"/>
            <w:r>
              <w:rPr>
                <w:rtl/>
              </w:rPr>
              <w:t xml:space="preserve"> أو القنصلية أو السفارة أو مكتب التمثيل الدبلوماسي </w:t>
            </w:r>
            <w:proofErr w:type="gramStart"/>
            <w:r>
              <w:rPr>
                <w:rtl/>
              </w:rPr>
              <w:t>المسئول</w:t>
            </w:r>
            <w:proofErr w:type="gramEnd"/>
            <w:r>
              <w:rPr>
                <w:rtl/>
              </w:rPr>
              <w:t xml:space="preserve"> عن قيْد التبليغ وتسجيل المواليد والوفيات.</w:t>
            </w:r>
          </w:p>
          <w:p w14:paraId="393A0C63" w14:textId="77777777" w:rsidR="00D82919" w:rsidRDefault="00D82919" w:rsidP="00725212">
            <w:pPr>
              <w:pStyle w:val="a0"/>
              <w:spacing w:after="360"/>
              <w:rPr>
                <w:rtl/>
              </w:rPr>
            </w:pPr>
            <w:r w:rsidRPr="00D82919">
              <w:rPr>
                <w:b/>
                <w:bCs/>
                <w:rtl/>
              </w:rPr>
              <w:t>الطبيب الشرعي:</w:t>
            </w:r>
            <w:r>
              <w:rPr>
                <w:rtl/>
              </w:rPr>
              <w:t xml:space="preserve"> الطبيب الذي يتبع النيابة العامة والمكلَّف منها بتحديد سبب الوفاة وبيان ما إذا كانت جنائية من عدمه.</w:t>
            </w:r>
          </w:p>
          <w:p w14:paraId="02F9FDB9" w14:textId="77777777" w:rsidR="00D82919" w:rsidRDefault="00D82919" w:rsidP="00D82919">
            <w:pPr>
              <w:pStyle w:val="a0"/>
              <w:rPr>
                <w:rtl/>
              </w:rPr>
            </w:pPr>
            <w:r w:rsidRPr="00D82919">
              <w:rPr>
                <w:b/>
                <w:bCs/>
                <w:rtl/>
              </w:rPr>
              <w:t>الطبيب المعالِج:</w:t>
            </w:r>
            <w:r>
              <w:rPr>
                <w:rtl/>
              </w:rPr>
              <w:t xml:space="preserve"> الطبيب البشري الحاصل على شهادة الطب من جامعة معترَف بها، وعلى رخصة مزاولة المهنة من الهيئة الوطنية لتنظيم المهن والخِدْمات الصحية.</w:t>
            </w:r>
          </w:p>
          <w:p w14:paraId="4B8747D2" w14:textId="77777777" w:rsidR="00D82919" w:rsidRDefault="00D82919" w:rsidP="00725212">
            <w:pPr>
              <w:pStyle w:val="a0"/>
              <w:spacing w:after="320"/>
              <w:rPr>
                <w:rtl/>
              </w:rPr>
            </w:pPr>
            <w:r w:rsidRPr="00D82919">
              <w:rPr>
                <w:b/>
                <w:bCs/>
                <w:rtl/>
              </w:rPr>
              <w:t>المولود الحي:</w:t>
            </w:r>
            <w:r>
              <w:rPr>
                <w:rtl/>
              </w:rPr>
              <w:t xml:space="preserve"> المولود الذي تظهر عليه علامات الحياة بعد خروجه أو إخراجه من الأم، وذلك بصرف النظر عن مدة الحمل.</w:t>
            </w:r>
          </w:p>
          <w:p w14:paraId="1FDB242D" w14:textId="77777777" w:rsidR="00D82919" w:rsidRDefault="00D82919" w:rsidP="00D82919">
            <w:pPr>
              <w:pStyle w:val="a0"/>
              <w:rPr>
                <w:rtl/>
              </w:rPr>
            </w:pPr>
            <w:r w:rsidRPr="00D82919">
              <w:rPr>
                <w:b/>
                <w:bCs/>
                <w:rtl/>
              </w:rPr>
              <w:t>المولود الميت:</w:t>
            </w:r>
            <w:r>
              <w:rPr>
                <w:rtl/>
              </w:rPr>
              <w:t xml:space="preserve"> المولود الذي لا تظهر عليه علامات الحياة بعد خروجه أو إخراجه من الأم.</w:t>
            </w:r>
          </w:p>
          <w:p w14:paraId="35079782" w14:textId="77777777" w:rsidR="00D82919" w:rsidRDefault="00D82919" w:rsidP="00D82919">
            <w:pPr>
              <w:pStyle w:val="a0"/>
              <w:rPr>
                <w:rtl/>
              </w:rPr>
            </w:pPr>
            <w:r w:rsidRPr="00D82919">
              <w:rPr>
                <w:b/>
                <w:bCs/>
                <w:rtl/>
              </w:rPr>
              <w:t>المولود مجهول الأبوين:</w:t>
            </w:r>
            <w:r>
              <w:rPr>
                <w:rtl/>
              </w:rPr>
              <w:t xml:space="preserve"> من لا يُعلم والداه عند العثور عليه.</w:t>
            </w:r>
          </w:p>
          <w:p w14:paraId="7F4C22CD" w14:textId="77777777" w:rsidR="00D82919" w:rsidRDefault="00D82919" w:rsidP="00D82919">
            <w:pPr>
              <w:pStyle w:val="a0"/>
              <w:rPr>
                <w:rtl/>
              </w:rPr>
            </w:pPr>
            <w:r w:rsidRPr="00D82919">
              <w:rPr>
                <w:b/>
                <w:bCs/>
                <w:rtl/>
              </w:rPr>
              <w:t>المولود مجهول الأب:</w:t>
            </w:r>
            <w:r>
              <w:rPr>
                <w:rtl/>
              </w:rPr>
              <w:t xml:space="preserve"> من لا يُعلم والده عند ولادته.</w:t>
            </w:r>
          </w:p>
          <w:p w14:paraId="26E004BD" w14:textId="77777777" w:rsidR="00D82919" w:rsidRDefault="00D82919" w:rsidP="00725212">
            <w:pPr>
              <w:pStyle w:val="a0"/>
              <w:spacing w:after="160"/>
              <w:rPr>
                <w:rtl/>
              </w:rPr>
            </w:pPr>
            <w:r w:rsidRPr="00D82919">
              <w:rPr>
                <w:b/>
                <w:bCs/>
                <w:rtl/>
              </w:rPr>
              <w:t>الوفاة:</w:t>
            </w:r>
            <w:r>
              <w:rPr>
                <w:rtl/>
              </w:rPr>
              <w:t xml:space="preserve"> التَّوَقُّف الدائم لجميع الوظائف الحيوية بعد أية فترة من الحياة.</w:t>
            </w:r>
          </w:p>
          <w:p w14:paraId="7B22A0A5" w14:textId="77777777" w:rsidR="00D82919" w:rsidRDefault="00D82919" w:rsidP="00725212">
            <w:pPr>
              <w:pStyle w:val="a0"/>
              <w:spacing w:after="320"/>
              <w:rPr>
                <w:rtl/>
              </w:rPr>
            </w:pPr>
            <w:r w:rsidRPr="00D82919">
              <w:rPr>
                <w:b/>
                <w:bCs/>
                <w:rtl/>
              </w:rPr>
              <w:t>الإخطار:</w:t>
            </w:r>
            <w:r>
              <w:rPr>
                <w:rtl/>
              </w:rPr>
              <w:t xml:space="preserve"> وثيقة الإثبات التي يحرِّرها الطبيب المعالِج أو الطبيب الشرعي أو المُوَلِّد بحسب الأحوال بواقعة الميلاد أو الوفاة. </w:t>
            </w:r>
          </w:p>
          <w:p w14:paraId="7A79DFE9" w14:textId="77777777" w:rsidR="00D82919" w:rsidRDefault="00D82919" w:rsidP="00D82919">
            <w:pPr>
              <w:pStyle w:val="a0"/>
              <w:rPr>
                <w:rtl/>
              </w:rPr>
            </w:pPr>
            <w:r w:rsidRPr="00D82919">
              <w:rPr>
                <w:b/>
                <w:bCs/>
                <w:rtl/>
              </w:rPr>
              <w:t>الشخص:</w:t>
            </w:r>
            <w:r>
              <w:rPr>
                <w:rtl/>
              </w:rPr>
              <w:t xml:space="preserve"> الشخص الطبيعي أو الاعتباري.</w:t>
            </w:r>
          </w:p>
          <w:p w14:paraId="308FE528" w14:textId="4B2E87D8" w:rsidR="00D82919" w:rsidRDefault="00D82919" w:rsidP="00DE2D3F">
            <w:pPr>
              <w:pStyle w:val="a0"/>
              <w:spacing w:after="280" w:line="240" w:lineRule="exact"/>
              <w:rPr>
                <w:rtl/>
              </w:rPr>
            </w:pPr>
            <w:r w:rsidRPr="00D82919">
              <w:rPr>
                <w:b/>
                <w:bCs/>
                <w:rtl/>
              </w:rPr>
              <w:lastRenderedPageBreak/>
              <w:t xml:space="preserve">الشخص </w:t>
            </w:r>
            <w:proofErr w:type="gramStart"/>
            <w:r w:rsidRPr="00D82919">
              <w:rPr>
                <w:b/>
                <w:bCs/>
                <w:rtl/>
              </w:rPr>
              <w:t>المسئول</w:t>
            </w:r>
            <w:proofErr w:type="gramEnd"/>
            <w:r w:rsidRPr="00D82919">
              <w:rPr>
                <w:b/>
                <w:bCs/>
                <w:rtl/>
              </w:rPr>
              <w:t xml:space="preserve"> قانوناً:</w:t>
            </w:r>
            <w:r>
              <w:rPr>
                <w:rtl/>
              </w:rPr>
              <w:t xml:space="preserve"> ويشمل الطبيب المعالِج، المُوَلِّد، القَابِلة، المُوَلِّدة، المستشفى، المركز الصحي الذي تمت فيه الولادة. وفي حالة المولود مجهول الأبوين أية جهة رسمية يخوِّلها القانون استلامه وتسجيله، أو أيُّ شخص آخر يصدر بتسميته قرار من الوزير.</w:t>
            </w:r>
          </w:p>
          <w:p w14:paraId="531E5913" w14:textId="77777777" w:rsidR="00D82919" w:rsidRDefault="00D82919" w:rsidP="00D82919">
            <w:pPr>
              <w:pStyle w:val="a0"/>
              <w:rPr>
                <w:rtl/>
              </w:rPr>
            </w:pPr>
          </w:p>
          <w:p w14:paraId="1B56FE95" w14:textId="1239AFF9" w:rsidR="00D82919" w:rsidRDefault="00D82919" w:rsidP="00D82919">
            <w:pPr>
              <w:pStyle w:val="a"/>
              <w:rPr>
                <w:rtl/>
              </w:rPr>
            </w:pPr>
            <w:r>
              <w:rPr>
                <w:rtl/>
              </w:rPr>
              <w:t xml:space="preserve">مادة </w:t>
            </w:r>
            <w:r>
              <w:rPr>
                <w:rFonts w:hint="cs"/>
                <w:rtl/>
              </w:rPr>
              <w:t xml:space="preserve">2 </w:t>
            </w:r>
          </w:p>
          <w:p w14:paraId="737165CE" w14:textId="6D5AC397" w:rsidR="00D82919" w:rsidRDefault="00D82919" w:rsidP="00DE2D3F">
            <w:pPr>
              <w:pStyle w:val="a0"/>
              <w:spacing w:after="80" w:line="240" w:lineRule="exact"/>
              <w:rPr>
                <w:rtl/>
              </w:rPr>
            </w:pPr>
            <w:r>
              <w:rPr>
                <w:rtl/>
              </w:rPr>
              <w:t>تسري أحكام هذا القانون على المواليد والوفيات التي تحدث داخل المملكة، وعلى المواطنين البحرينيين في حالة وجودهم خارج المملكة.</w:t>
            </w:r>
          </w:p>
          <w:p w14:paraId="4E0E7702" w14:textId="77777777" w:rsidR="00D82919" w:rsidRDefault="00D82919" w:rsidP="00D82919">
            <w:pPr>
              <w:pStyle w:val="a0"/>
              <w:rPr>
                <w:rtl/>
              </w:rPr>
            </w:pPr>
          </w:p>
          <w:p w14:paraId="605B7B35" w14:textId="5B64AC95" w:rsidR="00D82919" w:rsidRDefault="00D82919" w:rsidP="00D82919">
            <w:pPr>
              <w:pStyle w:val="a"/>
              <w:rPr>
                <w:rtl/>
              </w:rPr>
            </w:pPr>
            <w:r>
              <w:rPr>
                <w:rtl/>
              </w:rPr>
              <w:t xml:space="preserve">مادة </w:t>
            </w:r>
            <w:r>
              <w:rPr>
                <w:rFonts w:hint="cs"/>
                <w:rtl/>
              </w:rPr>
              <w:t xml:space="preserve">3 </w:t>
            </w:r>
          </w:p>
          <w:p w14:paraId="30928555" w14:textId="3BE4C450" w:rsidR="00D82919" w:rsidRDefault="00D82919" w:rsidP="00DE2D3F">
            <w:pPr>
              <w:pStyle w:val="a0"/>
              <w:spacing w:after="240" w:line="240" w:lineRule="exact"/>
            </w:pPr>
            <w:r>
              <w:rPr>
                <w:rtl/>
              </w:rPr>
              <w:t>يُعتمَد السِّجِل كمرجع شامل لقيد المواليد والوفيات طبقاً لِما هو منصوص عليه في هذا القانون.</w:t>
            </w:r>
          </w:p>
          <w:p w14:paraId="524BFBC4" w14:textId="77777777" w:rsidR="00725212" w:rsidRDefault="00725212" w:rsidP="00725212">
            <w:pPr>
              <w:pStyle w:val="a0"/>
              <w:rPr>
                <w:rtl/>
              </w:rPr>
            </w:pPr>
          </w:p>
          <w:p w14:paraId="0011E8FF" w14:textId="7663CA74" w:rsidR="00D82919" w:rsidRDefault="00D82919" w:rsidP="00D82919">
            <w:pPr>
              <w:pStyle w:val="a"/>
              <w:rPr>
                <w:rtl/>
              </w:rPr>
            </w:pPr>
            <w:r>
              <w:rPr>
                <w:rtl/>
              </w:rPr>
              <w:t xml:space="preserve">مادة </w:t>
            </w:r>
            <w:r>
              <w:rPr>
                <w:rFonts w:hint="cs"/>
                <w:rtl/>
              </w:rPr>
              <w:t xml:space="preserve">4 </w:t>
            </w:r>
          </w:p>
          <w:p w14:paraId="4A242D51" w14:textId="77777777" w:rsidR="00D82919" w:rsidRDefault="00D82919" w:rsidP="00D82919">
            <w:pPr>
              <w:pStyle w:val="a0"/>
              <w:rPr>
                <w:rtl/>
              </w:rPr>
            </w:pPr>
            <w:r>
              <w:rPr>
                <w:rtl/>
              </w:rPr>
              <w:t>تختص الهيئة بالآتي:</w:t>
            </w:r>
          </w:p>
          <w:p w14:paraId="68EB5C7C" w14:textId="2CC64D76" w:rsidR="00D82919" w:rsidRDefault="00D82919" w:rsidP="00DE2D3F">
            <w:pPr>
              <w:pStyle w:val="a0"/>
              <w:numPr>
                <w:ilvl w:val="0"/>
                <w:numId w:val="2"/>
              </w:numPr>
              <w:spacing w:after="200" w:line="240" w:lineRule="exact"/>
              <w:rPr>
                <w:rtl/>
              </w:rPr>
            </w:pPr>
            <w:r>
              <w:rPr>
                <w:rtl/>
              </w:rPr>
              <w:t>تلَقِّي وجمْع بلاغات وإخطارات المواليد والوفيات التي تحدث داخل المملكة، وتلك التي تحدث بالخارج عن طريق سفارات وقنصليات ومكاتب تمثيل المملكة، أو أية جهة رسمية أخرى مختصة.</w:t>
            </w:r>
          </w:p>
          <w:p w14:paraId="2847E348" w14:textId="5AB9F969" w:rsidR="00D82919" w:rsidRDefault="00D82919" w:rsidP="00725212">
            <w:pPr>
              <w:pStyle w:val="a0"/>
              <w:numPr>
                <w:ilvl w:val="0"/>
                <w:numId w:val="2"/>
              </w:numPr>
              <w:rPr>
                <w:rtl/>
              </w:rPr>
            </w:pPr>
            <w:r>
              <w:rPr>
                <w:rtl/>
              </w:rPr>
              <w:t>تسجيل واقعات الميلاد والوفاة وإصدار الشهادات الخاصة بكل منها.</w:t>
            </w:r>
          </w:p>
          <w:p w14:paraId="68E6F9A6" w14:textId="2BA206CA" w:rsidR="00D82919" w:rsidRDefault="00D82919" w:rsidP="00DE2D3F">
            <w:pPr>
              <w:pStyle w:val="a0"/>
              <w:numPr>
                <w:ilvl w:val="0"/>
                <w:numId w:val="2"/>
              </w:numPr>
              <w:spacing w:line="240" w:lineRule="exact"/>
              <w:rPr>
                <w:rtl/>
              </w:rPr>
            </w:pPr>
            <w:r>
              <w:rPr>
                <w:rtl/>
              </w:rPr>
              <w:t>حِفْظ السجلات والإخطارات وجميع المستندات والبيانات والمعلومات المتعلقة بها، والتي نُصَّ عليها في هذا القانون أو في أيِّ قانون آخر.</w:t>
            </w:r>
          </w:p>
          <w:p w14:paraId="000453DD" w14:textId="01EB3E77" w:rsidR="00D82919" w:rsidRDefault="00D82919" w:rsidP="009F4E69">
            <w:pPr>
              <w:pStyle w:val="a0"/>
              <w:numPr>
                <w:ilvl w:val="0"/>
                <w:numId w:val="2"/>
              </w:numPr>
              <w:spacing w:after="280"/>
              <w:rPr>
                <w:rtl/>
              </w:rPr>
            </w:pPr>
            <w:r>
              <w:rPr>
                <w:rtl/>
              </w:rPr>
              <w:t>إعادة إصدار أية وثيقة أو بيان تم إنشاؤه أو حِفْظه بموجب أحكام هذا القانون.</w:t>
            </w:r>
          </w:p>
          <w:p w14:paraId="4111F0BE" w14:textId="525AD80F" w:rsidR="00D82919" w:rsidRDefault="00D82919" w:rsidP="00725212">
            <w:pPr>
              <w:pStyle w:val="a0"/>
              <w:numPr>
                <w:ilvl w:val="0"/>
                <w:numId w:val="2"/>
              </w:numPr>
            </w:pPr>
            <w:r>
              <w:rPr>
                <w:rtl/>
              </w:rPr>
              <w:t xml:space="preserve">التنسيق والتعاون مع كافة الجهات العامة والخاصة بغرض توفير البيانات والمعلومات اللازمة لأداء عمله. </w:t>
            </w:r>
          </w:p>
          <w:p w14:paraId="021F9FE7" w14:textId="77777777" w:rsidR="00D82919" w:rsidRDefault="00D82919" w:rsidP="00D82919">
            <w:pPr>
              <w:pStyle w:val="a0"/>
              <w:rPr>
                <w:rtl/>
              </w:rPr>
            </w:pPr>
          </w:p>
          <w:p w14:paraId="684D9059" w14:textId="77777777" w:rsidR="00D82919" w:rsidRDefault="00D82919" w:rsidP="00D82919">
            <w:pPr>
              <w:pStyle w:val="a"/>
              <w:rPr>
                <w:rtl/>
              </w:rPr>
            </w:pPr>
            <w:r>
              <w:rPr>
                <w:rtl/>
              </w:rPr>
              <w:t>الفصل الثاني</w:t>
            </w:r>
          </w:p>
          <w:p w14:paraId="02A7A08B" w14:textId="67076166" w:rsidR="00D82919" w:rsidRDefault="00D82919" w:rsidP="00D82919">
            <w:pPr>
              <w:pStyle w:val="a"/>
              <w:rPr>
                <w:rtl/>
              </w:rPr>
            </w:pPr>
            <w:r>
              <w:rPr>
                <w:rtl/>
              </w:rPr>
              <w:t>إجراءات تبليغ وقيْد المواليد</w:t>
            </w:r>
          </w:p>
          <w:p w14:paraId="21306BE2" w14:textId="77777777" w:rsidR="00D82919" w:rsidRDefault="00D82919" w:rsidP="00D82919">
            <w:pPr>
              <w:pStyle w:val="a"/>
              <w:rPr>
                <w:rtl/>
              </w:rPr>
            </w:pPr>
          </w:p>
          <w:p w14:paraId="73C6B1C9" w14:textId="3020B90A" w:rsidR="00D82919" w:rsidRDefault="00D82919" w:rsidP="00D82919">
            <w:pPr>
              <w:pStyle w:val="a"/>
              <w:rPr>
                <w:rtl/>
              </w:rPr>
            </w:pPr>
            <w:r>
              <w:rPr>
                <w:rtl/>
              </w:rPr>
              <w:t xml:space="preserve">مادة </w:t>
            </w:r>
            <w:r>
              <w:rPr>
                <w:rFonts w:hint="cs"/>
                <w:rtl/>
              </w:rPr>
              <w:t xml:space="preserve">5 </w:t>
            </w:r>
          </w:p>
          <w:p w14:paraId="289F5C31" w14:textId="77777777" w:rsidR="00D82919" w:rsidRDefault="00D82919" w:rsidP="00DE2D3F">
            <w:pPr>
              <w:pStyle w:val="a0"/>
              <w:spacing w:after="240" w:line="240" w:lineRule="exact"/>
              <w:rPr>
                <w:rtl/>
              </w:rPr>
            </w:pPr>
            <w:r>
              <w:rPr>
                <w:rtl/>
              </w:rPr>
              <w:t xml:space="preserve">يجب تبليغ الهيئة عن الطفل المولود حياً أو ميتاً خلال الموعد المقرَّر عن طريق إخطار الميلاد أو الوفاة الصادر عن الشخص </w:t>
            </w:r>
            <w:proofErr w:type="gramStart"/>
            <w:r>
              <w:rPr>
                <w:rtl/>
              </w:rPr>
              <w:t>المسئول</w:t>
            </w:r>
            <w:proofErr w:type="gramEnd"/>
            <w:r>
              <w:rPr>
                <w:rtl/>
              </w:rPr>
              <w:t xml:space="preserve"> قانوناً وِفْقاً للإجراءات التي تحدِّدها اللائحة التنفيذية، ويُشترَط في المُبَلِّغ أن يكون كامل الأهلية.</w:t>
            </w:r>
          </w:p>
          <w:p w14:paraId="04A08B10" w14:textId="72678E52" w:rsidR="00D82919" w:rsidRDefault="00D82919" w:rsidP="00DE2D3F">
            <w:pPr>
              <w:pStyle w:val="a0"/>
              <w:spacing w:line="240" w:lineRule="exact"/>
              <w:rPr>
                <w:rtl/>
              </w:rPr>
            </w:pPr>
            <w:r>
              <w:rPr>
                <w:rtl/>
              </w:rPr>
              <w:lastRenderedPageBreak/>
              <w:t xml:space="preserve">ويقوم الموظف المختص بقيْد المولود حياً أو ميتاً بسجل المواليد أو الوفيات بعد التأكد من صحة حدوث الولادة أو الوفاة وِفْقاً للإجراءات التي يصدر بتحديدها قرار من الوزير. </w:t>
            </w:r>
          </w:p>
          <w:p w14:paraId="09CBC9E4" w14:textId="77777777" w:rsidR="00D82919" w:rsidRDefault="00D82919" w:rsidP="00DE2D3F">
            <w:pPr>
              <w:pStyle w:val="a0"/>
              <w:spacing w:line="240" w:lineRule="exact"/>
              <w:rPr>
                <w:rtl/>
              </w:rPr>
            </w:pPr>
          </w:p>
          <w:p w14:paraId="1E038E53" w14:textId="07909FC0" w:rsidR="00D82919" w:rsidRDefault="00D82919" w:rsidP="00D82919">
            <w:pPr>
              <w:pStyle w:val="a"/>
              <w:rPr>
                <w:rtl/>
              </w:rPr>
            </w:pPr>
            <w:r>
              <w:rPr>
                <w:rtl/>
              </w:rPr>
              <w:t xml:space="preserve">مادة </w:t>
            </w:r>
            <w:r>
              <w:rPr>
                <w:rFonts w:hint="cs"/>
                <w:rtl/>
              </w:rPr>
              <w:t xml:space="preserve">6 </w:t>
            </w:r>
          </w:p>
          <w:p w14:paraId="0977D1C2" w14:textId="77777777" w:rsidR="00D82919" w:rsidRDefault="00D82919" w:rsidP="00BB0EAB">
            <w:pPr>
              <w:pStyle w:val="a0"/>
              <w:spacing w:after="360"/>
              <w:rPr>
                <w:rtl/>
              </w:rPr>
            </w:pPr>
            <w:r>
              <w:rPr>
                <w:rtl/>
              </w:rPr>
              <w:t xml:space="preserve">يلتزم الشخص </w:t>
            </w:r>
            <w:proofErr w:type="gramStart"/>
            <w:r>
              <w:rPr>
                <w:rtl/>
              </w:rPr>
              <w:t>المسئول</w:t>
            </w:r>
            <w:proofErr w:type="gramEnd"/>
            <w:r>
              <w:rPr>
                <w:rtl/>
              </w:rPr>
              <w:t xml:space="preserve"> قانوناً بالتبليغ عن المولود مجهول الأب أو مجهول الأبوين.</w:t>
            </w:r>
          </w:p>
          <w:p w14:paraId="54B6BD84" w14:textId="30D7DE59" w:rsidR="00D82919" w:rsidRDefault="00D82919" w:rsidP="00DE2D3F">
            <w:pPr>
              <w:pStyle w:val="a0"/>
              <w:spacing w:after="240" w:line="240" w:lineRule="exact"/>
              <w:rPr>
                <w:rtl/>
              </w:rPr>
            </w:pPr>
            <w:r>
              <w:rPr>
                <w:rtl/>
              </w:rPr>
              <w:t>ويُقيَّد الطفل مجهول الأب أو مجهول الأبوين باسم مفترَض، مسلم الديانة، ولا يجوز تغيير اسمه ونَسَبِه أو ديانته إلا بحكم قضائي بات.</w:t>
            </w:r>
          </w:p>
          <w:p w14:paraId="6479D139" w14:textId="77777777" w:rsidR="00D82919" w:rsidRDefault="00D82919" w:rsidP="00D82919">
            <w:pPr>
              <w:pStyle w:val="a0"/>
              <w:rPr>
                <w:rtl/>
              </w:rPr>
            </w:pPr>
          </w:p>
          <w:p w14:paraId="01915A15" w14:textId="38C6DA7C" w:rsidR="00D82919" w:rsidRDefault="00D82919" w:rsidP="00D82919">
            <w:pPr>
              <w:pStyle w:val="a"/>
              <w:rPr>
                <w:rtl/>
              </w:rPr>
            </w:pPr>
            <w:r>
              <w:rPr>
                <w:rtl/>
              </w:rPr>
              <w:t xml:space="preserve">مادة </w:t>
            </w:r>
            <w:r>
              <w:rPr>
                <w:rFonts w:hint="cs"/>
                <w:rtl/>
              </w:rPr>
              <w:t xml:space="preserve">7 </w:t>
            </w:r>
          </w:p>
          <w:p w14:paraId="40398509" w14:textId="77777777" w:rsidR="00D82919" w:rsidRDefault="00D82919" w:rsidP="00D82919">
            <w:pPr>
              <w:pStyle w:val="a0"/>
              <w:rPr>
                <w:rtl/>
              </w:rPr>
            </w:pPr>
            <w:r>
              <w:rPr>
                <w:rtl/>
              </w:rPr>
              <w:t>المكلفون بالتبليغ عن الميلاد هم:</w:t>
            </w:r>
          </w:p>
          <w:p w14:paraId="79B186F4" w14:textId="51B1D829" w:rsidR="00D82919" w:rsidRDefault="00D82919" w:rsidP="00DE2D3F">
            <w:pPr>
              <w:pStyle w:val="a0"/>
              <w:numPr>
                <w:ilvl w:val="0"/>
                <w:numId w:val="3"/>
              </w:numPr>
              <w:spacing w:line="240" w:lineRule="exact"/>
              <w:rPr>
                <w:rtl/>
              </w:rPr>
            </w:pPr>
            <w:r>
              <w:rPr>
                <w:rtl/>
              </w:rPr>
              <w:t>أحد والدَي المولود.</w:t>
            </w:r>
          </w:p>
          <w:p w14:paraId="2A933E65" w14:textId="27BC69F0" w:rsidR="00D82919" w:rsidRDefault="00D82919" w:rsidP="00DE2D3F">
            <w:pPr>
              <w:pStyle w:val="a0"/>
              <w:numPr>
                <w:ilvl w:val="0"/>
                <w:numId w:val="3"/>
              </w:numPr>
              <w:spacing w:line="240" w:lineRule="exact"/>
              <w:rPr>
                <w:rtl/>
              </w:rPr>
            </w:pPr>
            <w:r>
              <w:rPr>
                <w:rtl/>
              </w:rPr>
              <w:t>أحد أقارب المولود البالغين حتى الدرجة الثانية ممن حضروا الولادة.</w:t>
            </w:r>
          </w:p>
          <w:p w14:paraId="6DCD76FD" w14:textId="0238F0A3" w:rsidR="00D82919" w:rsidRDefault="00D82919" w:rsidP="00DE2D3F">
            <w:pPr>
              <w:pStyle w:val="a0"/>
              <w:numPr>
                <w:ilvl w:val="0"/>
                <w:numId w:val="3"/>
              </w:numPr>
              <w:spacing w:line="240" w:lineRule="exact"/>
              <w:rPr>
                <w:rtl/>
              </w:rPr>
            </w:pPr>
            <w:r>
              <w:rPr>
                <w:rtl/>
              </w:rPr>
              <w:t xml:space="preserve">الشخص </w:t>
            </w:r>
            <w:proofErr w:type="gramStart"/>
            <w:r>
              <w:rPr>
                <w:rtl/>
              </w:rPr>
              <w:t>المسئول</w:t>
            </w:r>
            <w:proofErr w:type="gramEnd"/>
            <w:r>
              <w:rPr>
                <w:rtl/>
              </w:rPr>
              <w:t xml:space="preserve"> قانوناً.</w:t>
            </w:r>
          </w:p>
          <w:p w14:paraId="7E5AC0FE" w14:textId="77777777" w:rsidR="00D82919" w:rsidRDefault="00D82919" w:rsidP="00DE2D3F">
            <w:pPr>
              <w:pStyle w:val="a0"/>
              <w:spacing w:line="240" w:lineRule="exact"/>
              <w:rPr>
                <w:rtl/>
              </w:rPr>
            </w:pPr>
            <w:r>
              <w:rPr>
                <w:rtl/>
              </w:rPr>
              <w:t>وتكون مسئولية المكلَّفين بالتبليغ مسئولية مباشرة بحسب الترتيب المتقدِّم. وتنتفي هذه المسئولية بقيام أحدهم بالتبليغ، ولا يُقبَل التبليغ من غير ذي صفة.</w:t>
            </w:r>
          </w:p>
          <w:p w14:paraId="7AAABE7D" w14:textId="5D744586" w:rsidR="00D82919" w:rsidRDefault="00D82919" w:rsidP="00DE2D3F">
            <w:pPr>
              <w:pStyle w:val="a0"/>
              <w:spacing w:after="240" w:line="240" w:lineRule="exact"/>
              <w:rPr>
                <w:rtl/>
              </w:rPr>
            </w:pPr>
            <w:r>
              <w:rPr>
                <w:rtl/>
              </w:rPr>
              <w:t>ويجب أن يتضمن التبليغ بيانات المولود مثل اسمه رباعياً وجِنسِه ولقب عائلته – إنْ وُجِد – واسم والدته ثلاثياً وأية معلومات أخرى تنص عليها اللائحة التنفيذية.</w:t>
            </w:r>
          </w:p>
          <w:p w14:paraId="509C1B3E" w14:textId="77777777" w:rsidR="00D82919" w:rsidRDefault="00D82919" w:rsidP="00D82919">
            <w:pPr>
              <w:pStyle w:val="a0"/>
              <w:rPr>
                <w:rtl/>
              </w:rPr>
            </w:pPr>
          </w:p>
          <w:p w14:paraId="035AC91C" w14:textId="223508A8" w:rsidR="00D82919" w:rsidRDefault="00D82919" w:rsidP="00D82919">
            <w:pPr>
              <w:pStyle w:val="a"/>
              <w:rPr>
                <w:rtl/>
              </w:rPr>
            </w:pPr>
            <w:r>
              <w:rPr>
                <w:rtl/>
              </w:rPr>
              <w:t xml:space="preserve">مادة </w:t>
            </w:r>
            <w:r>
              <w:rPr>
                <w:rFonts w:hint="cs"/>
                <w:rtl/>
              </w:rPr>
              <w:t xml:space="preserve">8 </w:t>
            </w:r>
          </w:p>
          <w:p w14:paraId="4CE1E8D9" w14:textId="43ECDB7C" w:rsidR="00D82919" w:rsidRDefault="00D82919" w:rsidP="00DE2D3F">
            <w:pPr>
              <w:pStyle w:val="a0"/>
              <w:spacing w:after="80" w:line="240" w:lineRule="exact"/>
              <w:rPr>
                <w:rtl/>
              </w:rPr>
            </w:pPr>
            <w:r>
              <w:rPr>
                <w:rtl/>
              </w:rPr>
              <w:t>يكون التبليغ عن واقعات الميلاد التي تتم داخل المملكة خلال خمسة عشر يوماً من تاريخ الميلاد، وخلال ستين يوماً من التاريخ نفسه لتلك التي تحدث خارج المملكة.</w:t>
            </w:r>
          </w:p>
          <w:p w14:paraId="70AD0706" w14:textId="77777777" w:rsidR="00D82919" w:rsidRDefault="00D82919" w:rsidP="00DE2D3F">
            <w:pPr>
              <w:pStyle w:val="a0"/>
              <w:spacing w:line="180" w:lineRule="exact"/>
              <w:rPr>
                <w:rtl/>
              </w:rPr>
            </w:pPr>
          </w:p>
          <w:p w14:paraId="11AEB715" w14:textId="2BAA6B8D" w:rsidR="00D82919" w:rsidRDefault="00D82919" w:rsidP="00D82919">
            <w:pPr>
              <w:pStyle w:val="a"/>
              <w:rPr>
                <w:rtl/>
              </w:rPr>
            </w:pPr>
            <w:r>
              <w:rPr>
                <w:rtl/>
              </w:rPr>
              <w:t xml:space="preserve">مادة </w:t>
            </w:r>
            <w:r>
              <w:rPr>
                <w:rFonts w:hint="cs"/>
                <w:rtl/>
              </w:rPr>
              <w:t xml:space="preserve">9 </w:t>
            </w:r>
          </w:p>
          <w:p w14:paraId="365A5CAE" w14:textId="1C405037" w:rsidR="009F6648" w:rsidRDefault="00D82919" w:rsidP="00DE2D3F">
            <w:pPr>
              <w:pStyle w:val="a0"/>
              <w:spacing w:after="600" w:line="240" w:lineRule="exact"/>
              <w:rPr>
                <w:rtl/>
              </w:rPr>
            </w:pPr>
            <w:r>
              <w:rPr>
                <w:rtl/>
              </w:rPr>
              <w:t>بمراعاة أحكام المادة (6) من هذا القانون، يتم إصدار شهادة ميلاد للمولود معلوم الوالدين بشرْط ألا تقل مدة الحمل عن ستة أشهر قمرية من تاريخ إبرام عقْد الزواج، فإنْ قَلَّت مدة الحمْل عن المدة المذكورة، أو إذا كان المولود مجهول الأبوين أو أيٍّ منهما لا يُقبل قيْد المولود ولا تصدر شهادة ميلاد له إلا بعد إثبات نَسَبِه وصدور حكم قضائي بات.</w:t>
            </w:r>
          </w:p>
          <w:p w14:paraId="2DBB6E4E" w14:textId="77777777" w:rsidR="00BB0EAB" w:rsidRDefault="00BB0EAB" w:rsidP="00BB0EAB">
            <w:pPr>
              <w:pStyle w:val="a"/>
              <w:spacing w:after="40"/>
            </w:pPr>
          </w:p>
          <w:p w14:paraId="3592FBFA" w14:textId="571DCFD8" w:rsidR="00D82919" w:rsidRDefault="00D82919" w:rsidP="00BB0EAB">
            <w:pPr>
              <w:pStyle w:val="a"/>
              <w:spacing w:after="40"/>
              <w:rPr>
                <w:rtl/>
              </w:rPr>
            </w:pPr>
            <w:r>
              <w:rPr>
                <w:rtl/>
              </w:rPr>
              <w:lastRenderedPageBreak/>
              <w:t>الفصل الثالث</w:t>
            </w:r>
          </w:p>
          <w:p w14:paraId="62D9795D" w14:textId="1F0CB16F" w:rsidR="00D82919" w:rsidRDefault="00D82919" w:rsidP="00BB0EAB">
            <w:pPr>
              <w:pStyle w:val="a"/>
              <w:spacing w:after="40"/>
              <w:rPr>
                <w:rtl/>
              </w:rPr>
            </w:pPr>
            <w:r>
              <w:rPr>
                <w:rtl/>
              </w:rPr>
              <w:t>إجراءات تبليغ وقيْد الوفيات</w:t>
            </w:r>
          </w:p>
          <w:p w14:paraId="44FFB78E" w14:textId="77777777" w:rsidR="00D82919" w:rsidRDefault="00D82919" w:rsidP="00D82919">
            <w:pPr>
              <w:pStyle w:val="a"/>
              <w:rPr>
                <w:rtl/>
              </w:rPr>
            </w:pPr>
          </w:p>
          <w:p w14:paraId="4C11D2EE" w14:textId="65B9DCF7" w:rsidR="00D82919" w:rsidRDefault="00D82919" w:rsidP="00BB0EAB">
            <w:pPr>
              <w:pStyle w:val="a"/>
              <w:spacing w:before="120"/>
              <w:rPr>
                <w:rtl/>
              </w:rPr>
            </w:pPr>
            <w:r>
              <w:rPr>
                <w:rtl/>
              </w:rPr>
              <w:t xml:space="preserve">مادة </w:t>
            </w:r>
            <w:r>
              <w:rPr>
                <w:rFonts w:hint="cs"/>
                <w:rtl/>
              </w:rPr>
              <w:t xml:space="preserve">10 </w:t>
            </w:r>
          </w:p>
          <w:p w14:paraId="62D5CEBF" w14:textId="77777777" w:rsidR="00D82919" w:rsidRDefault="00D82919" w:rsidP="00DE2D3F">
            <w:pPr>
              <w:pStyle w:val="a0"/>
              <w:spacing w:line="240" w:lineRule="exact"/>
            </w:pPr>
            <w:r>
              <w:rPr>
                <w:rtl/>
              </w:rPr>
              <w:t>فور حدوث حالة وفاة داخل المملكة يقوم المكلَّف قانوناً بإبلاغ الطبيب المعالِج لتوقيع الكشف الطبي على المتوفَّى، فإذا ثبت له أن الوفاة طبيعية يحرِّر إخطاراً بذلك يسلِّمه إلى المكلَّف قانوناً لتسليمه للموظف المختص لقيد المتوفَّى بسجل الوفيات.</w:t>
            </w:r>
          </w:p>
          <w:p w14:paraId="6FA6EEEE" w14:textId="77777777" w:rsidR="00BB0EAB" w:rsidRDefault="00BB0EAB" w:rsidP="00DE2D3F">
            <w:pPr>
              <w:pStyle w:val="a0"/>
              <w:rPr>
                <w:rtl/>
              </w:rPr>
            </w:pPr>
          </w:p>
          <w:p w14:paraId="3F6970DE" w14:textId="77777777" w:rsidR="00D82919" w:rsidRDefault="00D82919" w:rsidP="001562D7">
            <w:pPr>
              <w:pStyle w:val="a0"/>
              <w:spacing w:after="400" w:line="240" w:lineRule="exact"/>
              <w:rPr>
                <w:rtl/>
              </w:rPr>
            </w:pPr>
            <w:r>
              <w:rPr>
                <w:rtl/>
              </w:rPr>
              <w:t>وفي حالة ما إذا تشَكَّك الطبيب المعالِج في أن الوفاة قد تكون غير طبيعية يقوم بإبلاغ الجهة القضائية المختصة لتندُب الطبيب الشرعي المختص لإعداد تقرير فني يحدِّد فيه سبب الوفاة. وتقوم الجهة القضائية المختصة بإخطار الموظف المختص لقيد المتوفَّى على أن يُرفِق بالإخطار نسخة من تقرير الطبيب الشرعي.</w:t>
            </w:r>
          </w:p>
          <w:p w14:paraId="4B1BDBAD" w14:textId="2131A053" w:rsidR="00D82919" w:rsidRDefault="00D82919" w:rsidP="001562D7">
            <w:pPr>
              <w:pStyle w:val="a0"/>
              <w:spacing w:after="280" w:line="240" w:lineRule="exact"/>
              <w:rPr>
                <w:rtl/>
              </w:rPr>
            </w:pPr>
            <w:r>
              <w:rPr>
                <w:rtl/>
              </w:rPr>
              <w:t xml:space="preserve">وفي حالة حدوث حالة وفاة لمواطن بحريني خارج المملكة يقوم الموظف المختص بإبلاغ الهيئة بإخطار وشهادة الوفاة مصدَّقاً على كل منهما من السفارة أو القنصلية أو مكتب التمثيل الدبلوماسي المختص. </w:t>
            </w:r>
          </w:p>
          <w:p w14:paraId="07E04C8C" w14:textId="77777777" w:rsidR="00D82919" w:rsidRDefault="00D82919" w:rsidP="00D82919">
            <w:pPr>
              <w:pStyle w:val="a0"/>
              <w:rPr>
                <w:rtl/>
              </w:rPr>
            </w:pPr>
          </w:p>
          <w:p w14:paraId="06C74C53" w14:textId="620DEF52" w:rsidR="00D82919" w:rsidRDefault="00D82919" w:rsidP="00D82919">
            <w:pPr>
              <w:pStyle w:val="a"/>
              <w:rPr>
                <w:rtl/>
              </w:rPr>
            </w:pPr>
            <w:r>
              <w:rPr>
                <w:rtl/>
              </w:rPr>
              <w:t xml:space="preserve">مادة </w:t>
            </w:r>
            <w:r>
              <w:rPr>
                <w:rFonts w:hint="cs"/>
                <w:rtl/>
              </w:rPr>
              <w:t xml:space="preserve">11 </w:t>
            </w:r>
          </w:p>
          <w:p w14:paraId="26C7C2C7" w14:textId="77777777" w:rsidR="00D82919" w:rsidRDefault="00D82919" w:rsidP="00D82919">
            <w:pPr>
              <w:pStyle w:val="a0"/>
              <w:rPr>
                <w:rtl/>
              </w:rPr>
            </w:pPr>
            <w:r>
              <w:rPr>
                <w:rtl/>
              </w:rPr>
              <w:t>يُكلَّف بالتبليغ عن الوفاة، أيٌّ من الأشخاص التالي ذكرهم:</w:t>
            </w:r>
          </w:p>
          <w:p w14:paraId="58880FBA" w14:textId="6CAE7316" w:rsidR="00D82919" w:rsidRDefault="00D82919" w:rsidP="001562D7">
            <w:pPr>
              <w:pStyle w:val="a0"/>
              <w:numPr>
                <w:ilvl w:val="0"/>
                <w:numId w:val="4"/>
              </w:numPr>
              <w:spacing w:after="240" w:line="240" w:lineRule="exact"/>
              <w:rPr>
                <w:rtl/>
              </w:rPr>
            </w:pPr>
            <w:r>
              <w:rPr>
                <w:rtl/>
              </w:rPr>
              <w:t xml:space="preserve">أحد أصول </w:t>
            </w:r>
            <w:proofErr w:type="gramStart"/>
            <w:r>
              <w:rPr>
                <w:rtl/>
              </w:rPr>
              <w:t>المتوفَّى</w:t>
            </w:r>
            <w:proofErr w:type="gramEnd"/>
            <w:r>
              <w:rPr>
                <w:rtl/>
              </w:rPr>
              <w:t xml:space="preserve"> أو فروعه البالغين أو أزواجه أو أقاربه حتى الدرجة الثالثة ممن حضروا الوفاة.</w:t>
            </w:r>
          </w:p>
          <w:p w14:paraId="76D03EB0" w14:textId="4795B056" w:rsidR="00D82919" w:rsidRDefault="00D82919" w:rsidP="00725212">
            <w:pPr>
              <w:pStyle w:val="a0"/>
              <w:numPr>
                <w:ilvl w:val="0"/>
                <w:numId w:val="4"/>
              </w:numPr>
              <w:rPr>
                <w:rtl/>
              </w:rPr>
            </w:pPr>
            <w:r>
              <w:rPr>
                <w:rtl/>
              </w:rPr>
              <w:t>من يُقيم مع المتوفَّى في مسكن واحد من البالغين ولو لم يكن من أقاربه.</w:t>
            </w:r>
          </w:p>
          <w:p w14:paraId="2E01EA43" w14:textId="549A9C99" w:rsidR="00D82919" w:rsidRDefault="00D82919" w:rsidP="00E042C4">
            <w:pPr>
              <w:pStyle w:val="a0"/>
              <w:numPr>
                <w:ilvl w:val="0"/>
                <w:numId w:val="4"/>
              </w:numPr>
              <w:spacing w:before="160"/>
              <w:rPr>
                <w:rtl/>
              </w:rPr>
            </w:pPr>
            <w:r>
              <w:rPr>
                <w:rtl/>
              </w:rPr>
              <w:t>الطبيب المعالِج أو الطبيب الشرعي الذي أجرى الكشف على المتوفَّى.</w:t>
            </w:r>
          </w:p>
          <w:p w14:paraId="1A84DDCA" w14:textId="4A766CC1" w:rsidR="00D82919" w:rsidRDefault="00D82919" w:rsidP="00725212">
            <w:pPr>
              <w:pStyle w:val="a0"/>
              <w:numPr>
                <w:ilvl w:val="0"/>
                <w:numId w:val="4"/>
              </w:numPr>
              <w:rPr>
                <w:rtl/>
              </w:rPr>
            </w:pPr>
            <w:r>
              <w:rPr>
                <w:rtl/>
              </w:rPr>
              <w:t xml:space="preserve">صاحب المحل أو الشخص القائم بإدارته إذا حصلت الوفاة في </w:t>
            </w:r>
            <w:proofErr w:type="gramStart"/>
            <w:r>
              <w:rPr>
                <w:rtl/>
              </w:rPr>
              <w:t>فندق</w:t>
            </w:r>
            <w:proofErr w:type="gramEnd"/>
            <w:r>
              <w:rPr>
                <w:rtl/>
              </w:rPr>
              <w:t xml:space="preserve"> أو مستشفى أو مدرسة أو مكان عمل أو أيِّ محل آخر.</w:t>
            </w:r>
          </w:p>
          <w:p w14:paraId="763D52DD" w14:textId="3C36F36B" w:rsidR="00D82919" w:rsidRDefault="00D82919" w:rsidP="00E042C4">
            <w:pPr>
              <w:pStyle w:val="a0"/>
              <w:numPr>
                <w:ilvl w:val="0"/>
                <w:numId w:val="4"/>
              </w:numPr>
              <w:spacing w:after="320"/>
              <w:rPr>
                <w:rtl/>
              </w:rPr>
            </w:pPr>
            <w:r>
              <w:rPr>
                <w:rtl/>
              </w:rPr>
              <w:t>مدير مؤسسة الإصلاح والتأهيل إذا كانت الوفاة داخل أحد مراكز المؤسسة، ولا يُذكَر المكان في شهادة الوفاة.</w:t>
            </w:r>
          </w:p>
          <w:p w14:paraId="29A0E93D" w14:textId="23251867" w:rsidR="00D82919" w:rsidRDefault="00D82919" w:rsidP="00E042C4">
            <w:pPr>
              <w:pStyle w:val="a0"/>
              <w:numPr>
                <w:ilvl w:val="0"/>
                <w:numId w:val="4"/>
              </w:numPr>
              <w:spacing w:after="160"/>
              <w:rPr>
                <w:rtl/>
              </w:rPr>
            </w:pPr>
            <w:r>
              <w:rPr>
                <w:rtl/>
              </w:rPr>
              <w:t>الموظف المختص حال علمه بواقعة الوفاة التي تحدث خارج المملكة.</w:t>
            </w:r>
          </w:p>
          <w:p w14:paraId="1D2093DE" w14:textId="6125FAA9" w:rsidR="00D82919" w:rsidRDefault="00D82919" w:rsidP="00D82919">
            <w:pPr>
              <w:pStyle w:val="a0"/>
              <w:rPr>
                <w:rtl/>
              </w:rPr>
            </w:pPr>
            <w:r>
              <w:rPr>
                <w:rtl/>
              </w:rPr>
              <w:t>وتكون مسئولية المكلَّفين بالتبليغ عن الوفاة مسئولية مباشرة بحسب الترتيب المتقدِّم، وتنتفي هذه المسئولية إذا قام أيٌّ منهم بالتبليغ.</w:t>
            </w:r>
          </w:p>
          <w:p w14:paraId="090E1E08" w14:textId="77777777" w:rsidR="00D82919" w:rsidRDefault="00D82919" w:rsidP="00E042C4">
            <w:pPr>
              <w:pStyle w:val="a0"/>
              <w:spacing w:after="80"/>
              <w:rPr>
                <w:rtl/>
              </w:rPr>
            </w:pPr>
          </w:p>
          <w:p w14:paraId="05D562CD" w14:textId="26EAF6D9" w:rsidR="00D82919" w:rsidRDefault="00D82919" w:rsidP="00D82919">
            <w:pPr>
              <w:pStyle w:val="a"/>
              <w:rPr>
                <w:rtl/>
              </w:rPr>
            </w:pPr>
            <w:r>
              <w:rPr>
                <w:rtl/>
              </w:rPr>
              <w:t xml:space="preserve">مادة </w:t>
            </w:r>
            <w:r>
              <w:rPr>
                <w:rFonts w:hint="cs"/>
                <w:rtl/>
              </w:rPr>
              <w:t xml:space="preserve">12 </w:t>
            </w:r>
          </w:p>
          <w:p w14:paraId="6C11400B" w14:textId="72705E41" w:rsidR="00D82919" w:rsidRDefault="00D82919" w:rsidP="00BB0EAB">
            <w:pPr>
              <w:pStyle w:val="a0"/>
              <w:rPr>
                <w:rtl/>
              </w:rPr>
            </w:pPr>
            <w:r>
              <w:rPr>
                <w:rtl/>
              </w:rPr>
              <w:t>يكون التبليغ عن واقعة الوفاة التي تتم داخل المملكة خلال اثنتين وسبعين ساعة من تاريخ الوفاة، وتكون المدة ستين يوماً من تاريخ الوفاة إذا حدثت خارج المملكة.</w:t>
            </w:r>
          </w:p>
          <w:p w14:paraId="25F121A5" w14:textId="284C436F" w:rsidR="00D82919" w:rsidRDefault="00D82919" w:rsidP="00D82919">
            <w:pPr>
              <w:pStyle w:val="a"/>
              <w:rPr>
                <w:rtl/>
              </w:rPr>
            </w:pPr>
            <w:r>
              <w:rPr>
                <w:rtl/>
              </w:rPr>
              <w:lastRenderedPageBreak/>
              <w:t xml:space="preserve">مادة </w:t>
            </w:r>
            <w:r>
              <w:rPr>
                <w:rFonts w:hint="cs"/>
                <w:rtl/>
              </w:rPr>
              <w:t xml:space="preserve">13 </w:t>
            </w:r>
          </w:p>
          <w:p w14:paraId="2EA47129" w14:textId="77777777" w:rsidR="00D82919" w:rsidRDefault="00D82919" w:rsidP="00E042C4">
            <w:pPr>
              <w:pStyle w:val="a0"/>
              <w:spacing w:after="320"/>
              <w:rPr>
                <w:rtl/>
              </w:rPr>
            </w:pPr>
            <w:r>
              <w:rPr>
                <w:rtl/>
              </w:rPr>
              <w:t>إذا عُثِر على جثة إنسان مجهول، يكون التبليغ عنها وقيْدُها بسجل الوفيات طبقاً للإجراءات التي تحدِّدها اللائحة التنفيذية.</w:t>
            </w:r>
          </w:p>
          <w:p w14:paraId="1913540C" w14:textId="77777777" w:rsidR="00D82919" w:rsidRDefault="00D82919" w:rsidP="00D82919">
            <w:pPr>
              <w:pStyle w:val="a0"/>
              <w:rPr>
                <w:rtl/>
              </w:rPr>
            </w:pPr>
          </w:p>
          <w:p w14:paraId="158C1A04" w14:textId="144C6A93" w:rsidR="00D82919" w:rsidRDefault="00D82919" w:rsidP="00D82919">
            <w:pPr>
              <w:pStyle w:val="a"/>
              <w:rPr>
                <w:rtl/>
              </w:rPr>
            </w:pPr>
            <w:r>
              <w:rPr>
                <w:rtl/>
              </w:rPr>
              <w:t xml:space="preserve">مادة </w:t>
            </w:r>
            <w:r>
              <w:rPr>
                <w:rFonts w:hint="cs"/>
                <w:rtl/>
              </w:rPr>
              <w:t xml:space="preserve">14 </w:t>
            </w:r>
          </w:p>
          <w:p w14:paraId="3ACED422" w14:textId="77777777" w:rsidR="00D82919" w:rsidRDefault="00D82919" w:rsidP="004B50F6">
            <w:pPr>
              <w:pStyle w:val="a0"/>
              <w:spacing w:after="320" w:line="240" w:lineRule="exact"/>
              <w:rPr>
                <w:rtl/>
              </w:rPr>
            </w:pPr>
            <w:r>
              <w:rPr>
                <w:rtl/>
              </w:rPr>
              <w:t>في حالة وجود عذر لدى المكلَّف بالتبليغ عن الميلاد أو الوفاة حال بينه وبين التبليغ خلال المواعيد المقرَّرة بموجب هذا القانون، يقدِّم المكلَّف بالتبليغ طلباً بذلك إلى الرئيس خلال موعد أقصاه ثلاثين يوماً من تاريخ انتهاء الميعاد المقرَّر، مبيَّناً به هذا العذر ومرفَقاً به ما يفيد سداد الرسم المقرر.</w:t>
            </w:r>
          </w:p>
          <w:p w14:paraId="2BACFD89" w14:textId="77777777" w:rsidR="00D82919" w:rsidRDefault="00D82919" w:rsidP="004B50F6">
            <w:pPr>
              <w:pStyle w:val="a0"/>
              <w:spacing w:after="480" w:line="240" w:lineRule="exact"/>
              <w:rPr>
                <w:rtl/>
              </w:rPr>
            </w:pPr>
            <w:r>
              <w:rPr>
                <w:rtl/>
              </w:rPr>
              <w:t>ويجب أن يبُتَّ الرئيس أو مَن يفوِّضه في الطلب خلال خمسة عشر يوماً من تاريخ تقديمه، وفي حالة رفْض الطلب يجب أن يكون هذا الرَّفْض مسبَّباً. ويعتبر مُضِيُّ ثلاثين يوماً من تاريخ تقديم الطلب دون إصدار قرار فيه بمثابة رفْض ضمني له.</w:t>
            </w:r>
          </w:p>
          <w:p w14:paraId="26873ACD" w14:textId="182830CE" w:rsidR="00D82919" w:rsidRDefault="00D82919" w:rsidP="00393F2C">
            <w:pPr>
              <w:pStyle w:val="a0"/>
              <w:spacing w:line="240" w:lineRule="exact"/>
              <w:rPr>
                <w:rtl/>
              </w:rPr>
            </w:pPr>
            <w:r>
              <w:rPr>
                <w:rtl/>
              </w:rPr>
              <w:t>وفي حالة رفْض الطلب صراحةً أو ضمناً لا يقيَّد المولود أو المتوفَّى إلا بعد صدور حكم قضائي بات.</w:t>
            </w:r>
          </w:p>
          <w:p w14:paraId="58E5175E" w14:textId="77777777" w:rsidR="00451757" w:rsidRDefault="00451757" w:rsidP="00451757">
            <w:pPr>
              <w:pStyle w:val="a0"/>
              <w:rPr>
                <w:rtl/>
              </w:rPr>
            </w:pPr>
          </w:p>
          <w:p w14:paraId="2CE78FA2" w14:textId="773F084E" w:rsidR="00D82919" w:rsidRDefault="00D82919" w:rsidP="00D82919">
            <w:pPr>
              <w:pStyle w:val="a"/>
              <w:rPr>
                <w:rtl/>
              </w:rPr>
            </w:pPr>
            <w:r>
              <w:rPr>
                <w:rtl/>
              </w:rPr>
              <w:t xml:space="preserve">مادة </w:t>
            </w:r>
            <w:r>
              <w:rPr>
                <w:rFonts w:hint="cs"/>
                <w:rtl/>
              </w:rPr>
              <w:t xml:space="preserve">15 </w:t>
            </w:r>
          </w:p>
          <w:p w14:paraId="4A7E066E" w14:textId="67BE4464" w:rsidR="00D82919" w:rsidRDefault="00D82919" w:rsidP="00393F2C">
            <w:pPr>
              <w:pStyle w:val="a0"/>
              <w:spacing w:after="640" w:line="240" w:lineRule="exact"/>
              <w:rPr>
                <w:rtl/>
              </w:rPr>
            </w:pPr>
            <w:r>
              <w:rPr>
                <w:rtl/>
              </w:rPr>
              <w:t xml:space="preserve">في حالة الوفاة الطبيعية لا يجوز دفْن الجثة بغير تصريح من الطبيب المعالِج، وإذا وُجِدت شبهة تدل على أن الوفاة جنائية، أو ظروف تدعو إلى ذلك، فلا يصرَّح بالدَّفْن إلا بعد إبلاغ الجهة القضائية المختصة، والحصول على تصريح منها بالدَّفْن بعد إيداع الطبيب الشرعي تقريره. وعلى الموظف </w:t>
            </w:r>
            <w:proofErr w:type="gramStart"/>
            <w:r>
              <w:rPr>
                <w:rtl/>
              </w:rPr>
              <w:t>المسئول</w:t>
            </w:r>
            <w:proofErr w:type="gramEnd"/>
            <w:r>
              <w:rPr>
                <w:rtl/>
              </w:rPr>
              <w:t xml:space="preserve"> عن المقبرة عدم السماح بدفْن أية جثة إلا بعد تسَلُّمه لتصريح الدَّفْن.</w:t>
            </w:r>
          </w:p>
          <w:p w14:paraId="0952A8F7" w14:textId="77777777" w:rsidR="00451757" w:rsidRDefault="00451757" w:rsidP="00451757">
            <w:pPr>
              <w:pStyle w:val="a0"/>
              <w:rPr>
                <w:rtl/>
              </w:rPr>
            </w:pPr>
          </w:p>
          <w:p w14:paraId="5FC975DD" w14:textId="77777777" w:rsidR="00D82919" w:rsidRDefault="00D82919" w:rsidP="00D82919">
            <w:pPr>
              <w:pStyle w:val="a"/>
              <w:rPr>
                <w:rtl/>
              </w:rPr>
            </w:pPr>
            <w:r>
              <w:rPr>
                <w:rtl/>
              </w:rPr>
              <w:t>الفصل الرابع</w:t>
            </w:r>
          </w:p>
          <w:p w14:paraId="4EBB7933" w14:textId="77777777" w:rsidR="00D82919" w:rsidRDefault="00D82919" w:rsidP="00D82919">
            <w:pPr>
              <w:pStyle w:val="a"/>
              <w:rPr>
                <w:rtl/>
              </w:rPr>
            </w:pPr>
            <w:r>
              <w:rPr>
                <w:rtl/>
              </w:rPr>
              <w:t>الحجية وسرية البيانات</w:t>
            </w:r>
          </w:p>
          <w:p w14:paraId="0925722C" w14:textId="4328D024" w:rsidR="00D82919" w:rsidRDefault="00D82919" w:rsidP="00D82919">
            <w:pPr>
              <w:pStyle w:val="a"/>
              <w:rPr>
                <w:rtl/>
              </w:rPr>
            </w:pPr>
            <w:r>
              <w:rPr>
                <w:rtl/>
              </w:rPr>
              <w:t>واستخراج شهادات الميلاد والوفاة</w:t>
            </w:r>
          </w:p>
          <w:p w14:paraId="0FC5C8B4" w14:textId="77777777" w:rsidR="00451757" w:rsidRDefault="00451757" w:rsidP="00451757">
            <w:pPr>
              <w:pStyle w:val="a"/>
              <w:rPr>
                <w:rtl/>
              </w:rPr>
            </w:pPr>
          </w:p>
          <w:p w14:paraId="7C99B0E3" w14:textId="75BBEB44" w:rsidR="00D82919" w:rsidRDefault="00D82919" w:rsidP="00D82919">
            <w:pPr>
              <w:pStyle w:val="a"/>
              <w:rPr>
                <w:rtl/>
              </w:rPr>
            </w:pPr>
            <w:r>
              <w:rPr>
                <w:rtl/>
              </w:rPr>
              <w:t xml:space="preserve">مادة </w:t>
            </w:r>
            <w:r w:rsidR="00451757">
              <w:rPr>
                <w:rFonts w:hint="cs"/>
                <w:rtl/>
              </w:rPr>
              <w:t xml:space="preserve">16 </w:t>
            </w:r>
          </w:p>
          <w:p w14:paraId="2F23E96E" w14:textId="77777777" w:rsidR="00D82919" w:rsidRDefault="00D82919" w:rsidP="002D1184">
            <w:pPr>
              <w:pStyle w:val="a0"/>
              <w:spacing w:after="480" w:line="240" w:lineRule="exact"/>
              <w:rPr>
                <w:rtl/>
              </w:rPr>
            </w:pPr>
            <w:r>
              <w:rPr>
                <w:rtl/>
              </w:rPr>
              <w:t>على الرئيس أو مَن يفوِّضه عند قيام أيِّ شخص بإيداع مستندات أو بيانات أو معلومات، أو عند طلبه الحصول على أيٍّ منها، بموجب أحكام هذا القانون أن يتأكد من صحة ودقة وسلامة ما يُراد إيداعُه أو طلبُه بكافة الطرق المتاحة، وفي حالة الشك في عدم صحتها يقوم بإبلاغ النيابة العامة لاتخاذ الإجراءات اللازمة بشأنها.</w:t>
            </w:r>
          </w:p>
          <w:p w14:paraId="2A07BA69" w14:textId="77777777" w:rsidR="00D82919" w:rsidRDefault="00D82919" w:rsidP="00D82919">
            <w:pPr>
              <w:pStyle w:val="a0"/>
              <w:rPr>
                <w:rtl/>
              </w:rPr>
            </w:pPr>
          </w:p>
          <w:p w14:paraId="0587066B" w14:textId="13C7A6E3" w:rsidR="00D82919" w:rsidRDefault="00D82919" w:rsidP="00822B6C">
            <w:pPr>
              <w:pStyle w:val="a"/>
              <w:spacing w:after="80"/>
              <w:rPr>
                <w:rtl/>
              </w:rPr>
            </w:pPr>
            <w:r>
              <w:rPr>
                <w:rtl/>
              </w:rPr>
              <w:lastRenderedPageBreak/>
              <w:t xml:space="preserve">مادة </w:t>
            </w:r>
            <w:r w:rsidR="00487F3F">
              <w:rPr>
                <w:rFonts w:hint="cs"/>
                <w:rtl/>
              </w:rPr>
              <w:t xml:space="preserve">17 </w:t>
            </w:r>
          </w:p>
          <w:p w14:paraId="280DFA29" w14:textId="6D5A16A6" w:rsidR="00D82919" w:rsidRDefault="00D82919" w:rsidP="00822B6C">
            <w:pPr>
              <w:pStyle w:val="a0"/>
              <w:spacing w:before="0" w:after="400" w:line="240" w:lineRule="exact"/>
              <w:rPr>
                <w:rtl/>
              </w:rPr>
            </w:pPr>
            <w:r>
              <w:rPr>
                <w:rtl/>
              </w:rPr>
              <w:t>مع عدم الإخلال بأحكام القوانين ذات الصلة بسرية المعلومات والبيانات، تُعتبَر جميع البيانات المقيَّدة بالسجل سرية، لا يجوز استعمالها أو نشْرُها أو تداولها إلا بالقَدر الذي تقتضيه مباشرة إجراءات قضائية، أو لأغراض تمكين أية جهة رسمية من القيام بأعمالها طبقاً للقوانين واللوائح والقرارات المنظِّمة لها.</w:t>
            </w:r>
          </w:p>
          <w:p w14:paraId="3423C362" w14:textId="77777777" w:rsidR="00487F3F" w:rsidRDefault="00487F3F" w:rsidP="00487F3F">
            <w:pPr>
              <w:pStyle w:val="a0"/>
              <w:rPr>
                <w:rtl/>
              </w:rPr>
            </w:pPr>
          </w:p>
          <w:p w14:paraId="3B42AEB7" w14:textId="2199591B" w:rsidR="00D82919" w:rsidRDefault="00D82919" w:rsidP="00487F3F">
            <w:pPr>
              <w:pStyle w:val="a"/>
              <w:rPr>
                <w:rtl/>
              </w:rPr>
            </w:pPr>
            <w:r>
              <w:rPr>
                <w:rtl/>
              </w:rPr>
              <w:t xml:space="preserve">مادة </w:t>
            </w:r>
            <w:r w:rsidR="00487F3F">
              <w:rPr>
                <w:rFonts w:hint="cs"/>
                <w:rtl/>
              </w:rPr>
              <w:t xml:space="preserve">18 </w:t>
            </w:r>
          </w:p>
          <w:p w14:paraId="3E2CEE07" w14:textId="1A2A7F5A" w:rsidR="00A666A6" w:rsidRDefault="00D82919" w:rsidP="00AF7F2D">
            <w:pPr>
              <w:pStyle w:val="a0"/>
              <w:spacing w:after="400" w:line="240" w:lineRule="exact"/>
              <w:rPr>
                <w:rtl/>
              </w:rPr>
            </w:pPr>
            <w:r>
              <w:rPr>
                <w:rtl/>
              </w:rPr>
              <w:t>تُعتبر السجلات التي يتم إنشاؤها أو حِفْظُها طبقاً لأحكام هذا القانون، وكذلك الشهادات والصور المستخرَجة طبقاً للوائح والقرارات الصادرة تنفيذاً لأحكامه، هي الوثائق الرسمية الوحيدة لإثبات البيانات التي احتوتها.</w:t>
            </w:r>
          </w:p>
          <w:p w14:paraId="08C97220" w14:textId="00379779" w:rsidR="00D82919" w:rsidRDefault="00D82919" w:rsidP="00D82919">
            <w:pPr>
              <w:pStyle w:val="a0"/>
              <w:rPr>
                <w:rtl/>
              </w:rPr>
            </w:pPr>
            <w:r>
              <w:rPr>
                <w:rtl/>
              </w:rPr>
              <w:t xml:space="preserve">ولا يجوز تغيير أيٍّ من بيانات السجل إلا بموجب حكم قضائي بات. </w:t>
            </w:r>
          </w:p>
          <w:p w14:paraId="6FBAB5D3" w14:textId="77777777" w:rsidR="00487F3F" w:rsidRDefault="00487F3F" w:rsidP="00487F3F">
            <w:pPr>
              <w:pStyle w:val="a0"/>
              <w:rPr>
                <w:rtl/>
              </w:rPr>
            </w:pPr>
          </w:p>
          <w:p w14:paraId="332BF338" w14:textId="71C3D10B" w:rsidR="00D82919" w:rsidRDefault="00D82919" w:rsidP="00487F3F">
            <w:pPr>
              <w:pStyle w:val="a"/>
              <w:rPr>
                <w:rtl/>
              </w:rPr>
            </w:pPr>
            <w:r>
              <w:rPr>
                <w:rtl/>
              </w:rPr>
              <w:t xml:space="preserve">مادة </w:t>
            </w:r>
            <w:r w:rsidR="00487F3F">
              <w:rPr>
                <w:rFonts w:hint="cs"/>
                <w:rtl/>
              </w:rPr>
              <w:t xml:space="preserve">19 </w:t>
            </w:r>
          </w:p>
          <w:p w14:paraId="381E6AA9" w14:textId="68DE5AAF" w:rsidR="00D82919" w:rsidRDefault="00D82919" w:rsidP="003D544E">
            <w:pPr>
              <w:pStyle w:val="a0"/>
              <w:spacing w:line="240" w:lineRule="exact"/>
              <w:rPr>
                <w:rtl/>
              </w:rPr>
            </w:pPr>
            <w:r>
              <w:rPr>
                <w:rtl/>
              </w:rPr>
              <w:t xml:space="preserve">لكل ذي صفة الحق في استخراج شهادة ميلاد أو وفاة تتعلق بالشخص </w:t>
            </w:r>
            <w:proofErr w:type="gramStart"/>
            <w:r>
              <w:rPr>
                <w:rtl/>
              </w:rPr>
              <w:t>المولود</w:t>
            </w:r>
            <w:proofErr w:type="gramEnd"/>
            <w:r>
              <w:rPr>
                <w:rtl/>
              </w:rPr>
              <w:t xml:space="preserve"> أو المتوفَّى أو بأصوله أو بفروعه أو بأزواجه، وذلك على النحو الذي تبيِّنه اللائحة التنفيذية.</w:t>
            </w:r>
          </w:p>
          <w:p w14:paraId="3549DD8B" w14:textId="77777777" w:rsidR="00487F3F" w:rsidRDefault="00487F3F" w:rsidP="00674471">
            <w:pPr>
              <w:pStyle w:val="a0"/>
              <w:spacing w:before="0" w:after="0" w:line="180" w:lineRule="exact"/>
              <w:rPr>
                <w:rtl/>
              </w:rPr>
            </w:pPr>
          </w:p>
          <w:p w14:paraId="01EE9B88" w14:textId="77777777" w:rsidR="00D82919" w:rsidRDefault="00D82919" w:rsidP="00487F3F">
            <w:pPr>
              <w:pStyle w:val="a"/>
              <w:rPr>
                <w:rtl/>
              </w:rPr>
            </w:pPr>
            <w:r>
              <w:rPr>
                <w:rtl/>
              </w:rPr>
              <w:t>الفصل الخامس</w:t>
            </w:r>
          </w:p>
          <w:p w14:paraId="0363F3A9" w14:textId="27F57FA4" w:rsidR="00487F3F" w:rsidRDefault="00D82919" w:rsidP="00674471">
            <w:pPr>
              <w:pStyle w:val="a"/>
              <w:rPr>
                <w:rtl/>
              </w:rPr>
            </w:pPr>
            <w:r>
              <w:rPr>
                <w:rtl/>
              </w:rPr>
              <w:t>الرسوم</w:t>
            </w:r>
          </w:p>
          <w:p w14:paraId="3108A5BE" w14:textId="2BE5719D" w:rsidR="00D82919" w:rsidRDefault="00D82919" w:rsidP="00674471">
            <w:pPr>
              <w:pStyle w:val="a"/>
              <w:spacing w:after="0"/>
              <w:rPr>
                <w:rtl/>
              </w:rPr>
            </w:pPr>
            <w:r>
              <w:rPr>
                <w:rtl/>
              </w:rPr>
              <w:t xml:space="preserve">مادة </w:t>
            </w:r>
            <w:r w:rsidR="00487F3F">
              <w:rPr>
                <w:rFonts w:hint="cs"/>
                <w:rtl/>
              </w:rPr>
              <w:t>20</w:t>
            </w:r>
          </w:p>
          <w:p w14:paraId="33CB3973" w14:textId="77777777" w:rsidR="00D82919" w:rsidRDefault="00D82919" w:rsidP="00674471">
            <w:pPr>
              <w:pStyle w:val="a0"/>
              <w:spacing w:after="320" w:line="240" w:lineRule="exact"/>
              <w:rPr>
                <w:rtl/>
              </w:rPr>
            </w:pPr>
            <w:r>
              <w:rPr>
                <w:rtl/>
              </w:rPr>
              <w:t>يُصدِر الوزير – بعد موافقة مجلس الوزراء - قراراً بتحديد الرسوم التي تُحَصِّلها الهيئة نظير إصدار الشهادات والصور المستخرَجة طبقاً للوائح والقرارات الصادرة تنفيذاً لأحكام هذا القانون، وكذلك الإفادات والبيانات بشأن المواليد والوفيات والتأخير في التبليغ عنها بعذر. ويستمر العمل بالرسوم السارية لحين صدور قرار الوزير بالرسوم الجديدة طبقاً لأحكام هذا القانون.</w:t>
            </w:r>
          </w:p>
          <w:p w14:paraId="6B5CE35B" w14:textId="77777777" w:rsidR="00D82919" w:rsidRDefault="00D82919" w:rsidP="00D82919">
            <w:pPr>
              <w:pStyle w:val="a0"/>
              <w:rPr>
                <w:rtl/>
              </w:rPr>
            </w:pPr>
          </w:p>
          <w:p w14:paraId="658B0D39" w14:textId="77777777" w:rsidR="00D82919" w:rsidRDefault="00D82919" w:rsidP="00487F3F">
            <w:pPr>
              <w:pStyle w:val="a"/>
              <w:rPr>
                <w:rtl/>
              </w:rPr>
            </w:pPr>
            <w:r>
              <w:rPr>
                <w:rtl/>
              </w:rPr>
              <w:t>الفصل السادس</w:t>
            </w:r>
          </w:p>
          <w:p w14:paraId="422425E3" w14:textId="76BB0720" w:rsidR="005B4973" w:rsidRDefault="00D82919" w:rsidP="000C6FDB">
            <w:pPr>
              <w:pStyle w:val="a"/>
            </w:pPr>
            <w:r>
              <w:rPr>
                <w:rtl/>
              </w:rPr>
              <w:t>العقوبات</w:t>
            </w:r>
          </w:p>
          <w:p w14:paraId="35938960" w14:textId="1333B7F0" w:rsidR="00D82919" w:rsidRDefault="00D82919" w:rsidP="00487F3F">
            <w:pPr>
              <w:pStyle w:val="a"/>
              <w:rPr>
                <w:rtl/>
              </w:rPr>
            </w:pPr>
            <w:r>
              <w:rPr>
                <w:rtl/>
              </w:rPr>
              <w:t xml:space="preserve">مادة </w:t>
            </w:r>
            <w:r w:rsidR="00487F3F">
              <w:rPr>
                <w:rFonts w:hint="cs"/>
                <w:rtl/>
              </w:rPr>
              <w:t xml:space="preserve">21 </w:t>
            </w:r>
          </w:p>
          <w:p w14:paraId="7809FD84" w14:textId="77777777" w:rsidR="00D82919" w:rsidRDefault="00D82919" w:rsidP="00EE2967">
            <w:pPr>
              <w:pStyle w:val="a0"/>
              <w:spacing w:line="240" w:lineRule="exact"/>
            </w:pPr>
            <w:r>
              <w:rPr>
                <w:rtl/>
              </w:rPr>
              <w:t>مع عدم الإخلال بأية عقوبة أشد ينص عليها قانون العقوبات أو أيُّ قانون آخر يعاقَب بالحبس، وبالغرامة التي لا تتجاوز خمسمائة دينار، أو بإحدى هاتين العقوبتين، كُلُّ مَن ارتكب أياً من الأفعال الآتية:</w:t>
            </w:r>
          </w:p>
          <w:p w14:paraId="51BBB5F9" w14:textId="77777777" w:rsidR="00EE2967" w:rsidRDefault="00EE2967" w:rsidP="000C6FDB">
            <w:pPr>
              <w:pStyle w:val="a0"/>
              <w:rPr>
                <w:rtl/>
              </w:rPr>
            </w:pPr>
          </w:p>
          <w:p w14:paraId="324FA265" w14:textId="00F33A96" w:rsidR="00D82919" w:rsidRDefault="00D82919" w:rsidP="000C6FDB">
            <w:pPr>
              <w:pStyle w:val="a0"/>
              <w:numPr>
                <w:ilvl w:val="0"/>
                <w:numId w:val="5"/>
              </w:numPr>
              <w:spacing w:after="320"/>
              <w:rPr>
                <w:rtl/>
              </w:rPr>
            </w:pPr>
            <w:r>
              <w:rPr>
                <w:rtl/>
              </w:rPr>
              <w:lastRenderedPageBreak/>
              <w:t>أبلغ بسوء قصد عن مولود أو متوفَّى، وترتَّب على ذلك قيْد المولود أو المتوفَّى بالسجل أكثر من مرة.</w:t>
            </w:r>
          </w:p>
          <w:p w14:paraId="3415D6D5" w14:textId="0854E022" w:rsidR="00D82919" w:rsidRDefault="00D82919" w:rsidP="00EE2967">
            <w:pPr>
              <w:pStyle w:val="a0"/>
              <w:numPr>
                <w:ilvl w:val="0"/>
                <w:numId w:val="5"/>
              </w:numPr>
              <w:spacing w:after="280"/>
              <w:rPr>
                <w:rtl/>
              </w:rPr>
            </w:pPr>
            <w:r>
              <w:rPr>
                <w:rtl/>
              </w:rPr>
              <w:t>قدَّم عمْداً بيانات غير صحيحة أو لجأ إلى طرق احتيالية أو وسائل غير مشروعة لقيْد مولود أو متوفَّى في السجل.</w:t>
            </w:r>
          </w:p>
          <w:p w14:paraId="44DF7090" w14:textId="77777777" w:rsidR="00D82919" w:rsidRDefault="00D82919" w:rsidP="00F86F1A">
            <w:pPr>
              <w:pStyle w:val="a0"/>
              <w:ind w:left="720"/>
              <w:rPr>
                <w:rtl/>
              </w:rPr>
            </w:pPr>
            <w:r>
              <w:rPr>
                <w:rtl/>
              </w:rPr>
              <w:t>وتحكم المحكمة بشطْب القيد الذي يثبت عدم صحته.</w:t>
            </w:r>
          </w:p>
          <w:p w14:paraId="4AEE0D38" w14:textId="6B24DA87" w:rsidR="00D82919" w:rsidRDefault="00D82919" w:rsidP="00725212">
            <w:pPr>
              <w:pStyle w:val="a0"/>
              <w:numPr>
                <w:ilvl w:val="0"/>
                <w:numId w:val="5"/>
              </w:numPr>
              <w:rPr>
                <w:rtl/>
              </w:rPr>
            </w:pPr>
            <w:r>
              <w:rPr>
                <w:rtl/>
              </w:rPr>
              <w:t>تخلَّف عن التبليغ، وهو مكلَّف قانوناً بذلك، أو رفَض تقديم البيانات المطلوبة بموجب هذا القانون، أو رفَض الحضور للإدلاء بالمعلومات المطلوبة.</w:t>
            </w:r>
          </w:p>
          <w:p w14:paraId="297DED12" w14:textId="5C848165" w:rsidR="00D82919" w:rsidRDefault="00D82919" w:rsidP="00DB2C9E">
            <w:pPr>
              <w:pStyle w:val="a0"/>
              <w:numPr>
                <w:ilvl w:val="0"/>
                <w:numId w:val="5"/>
              </w:numPr>
              <w:spacing w:before="160"/>
              <w:rPr>
                <w:rtl/>
              </w:rPr>
            </w:pPr>
            <w:r>
              <w:rPr>
                <w:rtl/>
              </w:rPr>
              <w:t>أحدث تغييراً في البيانات الواردة في السجل بدون حكم قضائي بات.</w:t>
            </w:r>
          </w:p>
          <w:p w14:paraId="5EFC8934" w14:textId="6264EE35" w:rsidR="00D82919" w:rsidRDefault="00D82919" w:rsidP="00DB2C9E">
            <w:pPr>
              <w:pStyle w:val="a0"/>
              <w:numPr>
                <w:ilvl w:val="0"/>
                <w:numId w:val="5"/>
              </w:numPr>
              <w:spacing w:after="240"/>
              <w:rPr>
                <w:rtl/>
              </w:rPr>
            </w:pPr>
            <w:r>
              <w:rPr>
                <w:rtl/>
              </w:rPr>
              <w:t>أتلف عمْداً أو تسبَّب في إتلاف أو ضياع السجلات، وما يتعلق بها من مستندات محفوظة بموجب أحكام هذا القانون.</w:t>
            </w:r>
          </w:p>
          <w:p w14:paraId="5E7B1C8B" w14:textId="1B238D9E" w:rsidR="00144340" w:rsidRDefault="00D82919" w:rsidP="000C6FDB">
            <w:pPr>
              <w:pStyle w:val="a0"/>
              <w:numPr>
                <w:ilvl w:val="0"/>
                <w:numId w:val="5"/>
              </w:numPr>
              <w:spacing w:after="480"/>
              <w:rPr>
                <w:rtl/>
              </w:rPr>
            </w:pPr>
            <w:r>
              <w:rPr>
                <w:rtl/>
              </w:rPr>
              <w:t>خالف أحكام المادة (15) من هذا القانون.</w:t>
            </w:r>
          </w:p>
          <w:p w14:paraId="413E7C25" w14:textId="77777777" w:rsidR="00D82919" w:rsidRDefault="00D82919" w:rsidP="00EB612C">
            <w:pPr>
              <w:pStyle w:val="a"/>
              <w:rPr>
                <w:rtl/>
              </w:rPr>
            </w:pPr>
            <w:r>
              <w:rPr>
                <w:rtl/>
              </w:rPr>
              <w:t>الفصل السابع</w:t>
            </w:r>
          </w:p>
          <w:p w14:paraId="52929983" w14:textId="6CFF28D7" w:rsidR="00EB612C" w:rsidRDefault="00D82919" w:rsidP="000C6FDB">
            <w:pPr>
              <w:pStyle w:val="a"/>
              <w:rPr>
                <w:rtl/>
              </w:rPr>
            </w:pPr>
            <w:r>
              <w:rPr>
                <w:rtl/>
              </w:rPr>
              <w:t>أحكام ختامية وتنفيذية</w:t>
            </w:r>
          </w:p>
          <w:p w14:paraId="0B850726" w14:textId="2EFE8DF9" w:rsidR="00D82919" w:rsidRDefault="00D82919" w:rsidP="00EB612C">
            <w:pPr>
              <w:pStyle w:val="a"/>
              <w:rPr>
                <w:rtl/>
              </w:rPr>
            </w:pPr>
            <w:r>
              <w:rPr>
                <w:rtl/>
              </w:rPr>
              <w:t xml:space="preserve">مادة </w:t>
            </w:r>
            <w:r w:rsidR="00EB612C">
              <w:rPr>
                <w:rFonts w:hint="cs"/>
                <w:rtl/>
              </w:rPr>
              <w:t xml:space="preserve">22 </w:t>
            </w:r>
          </w:p>
          <w:p w14:paraId="097006FD" w14:textId="33656840" w:rsidR="00D82919" w:rsidRDefault="00D82919" w:rsidP="00702850">
            <w:pPr>
              <w:pStyle w:val="a0"/>
              <w:spacing w:after="320"/>
              <w:rPr>
                <w:rtl/>
              </w:rPr>
            </w:pPr>
            <w:r>
              <w:rPr>
                <w:rtl/>
              </w:rPr>
              <w:t>يُلغى المرسوم بقانون رقم (6) لسنة 1970 بتنظيم تسجيل المواليد والوفيات، كما يُلغى كل نص يخالف أحكام هذا القانون.</w:t>
            </w:r>
          </w:p>
          <w:p w14:paraId="545D1DAA" w14:textId="77777777" w:rsidR="00EB612C" w:rsidRDefault="00EB612C" w:rsidP="00EB612C">
            <w:pPr>
              <w:pStyle w:val="a0"/>
              <w:rPr>
                <w:rtl/>
              </w:rPr>
            </w:pPr>
          </w:p>
          <w:p w14:paraId="29C8C4A5" w14:textId="27DF0F94" w:rsidR="00D82919" w:rsidRDefault="00D82919" w:rsidP="00EB612C">
            <w:pPr>
              <w:pStyle w:val="a"/>
              <w:rPr>
                <w:rtl/>
              </w:rPr>
            </w:pPr>
            <w:r>
              <w:rPr>
                <w:rtl/>
              </w:rPr>
              <w:t xml:space="preserve">مادة </w:t>
            </w:r>
            <w:r w:rsidR="00EB612C">
              <w:rPr>
                <w:rFonts w:hint="cs"/>
                <w:rtl/>
              </w:rPr>
              <w:t xml:space="preserve">23 </w:t>
            </w:r>
          </w:p>
          <w:p w14:paraId="162CB247" w14:textId="77777777" w:rsidR="00D82919" w:rsidRDefault="00D82919" w:rsidP="00702850">
            <w:pPr>
              <w:pStyle w:val="a0"/>
              <w:spacing w:after="360"/>
              <w:rPr>
                <w:rtl/>
              </w:rPr>
            </w:pPr>
            <w:r>
              <w:rPr>
                <w:rtl/>
              </w:rPr>
              <w:t>يُصدِر رئيس مجلس الوزراء، اللائحة التنفيذية لهذا القانون، خلال ثلاثة أشهر من تاريخ العمل به.</w:t>
            </w:r>
          </w:p>
          <w:p w14:paraId="23C35A49" w14:textId="77777777" w:rsidR="00D82919" w:rsidRDefault="00D82919" w:rsidP="00D82919">
            <w:pPr>
              <w:pStyle w:val="a0"/>
              <w:rPr>
                <w:rtl/>
              </w:rPr>
            </w:pPr>
          </w:p>
          <w:p w14:paraId="186B7851" w14:textId="2C9892F6" w:rsidR="00D82919" w:rsidRDefault="00D82919" w:rsidP="00EB612C">
            <w:pPr>
              <w:pStyle w:val="a"/>
              <w:rPr>
                <w:rtl/>
              </w:rPr>
            </w:pPr>
            <w:r>
              <w:rPr>
                <w:rtl/>
              </w:rPr>
              <w:t xml:space="preserve">مادة </w:t>
            </w:r>
            <w:r w:rsidR="00EB612C">
              <w:rPr>
                <w:rFonts w:hint="cs"/>
                <w:rtl/>
              </w:rPr>
              <w:t xml:space="preserve">24 </w:t>
            </w:r>
          </w:p>
          <w:p w14:paraId="6DF36E13" w14:textId="77777777" w:rsidR="00D82919" w:rsidRDefault="00D82919" w:rsidP="00D82919">
            <w:pPr>
              <w:pStyle w:val="a0"/>
              <w:rPr>
                <w:rtl/>
              </w:rPr>
            </w:pPr>
            <w:r>
              <w:rPr>
                <w:rtl/>
              </w:rPr>
              <w:t>على رئيس مجلس الوزراء والوزراء - كُلٌّ فيما يخصه - تنفيذ هذا القانون، ويُعمل به من اليوم التالي لتاريخ نشْرِه في الجريدة الرسمية.</w:t>
            </w:r>
          </w:p>
          <w:p w14:paraId="2ED2C704" w14:textId="77777777" w:rsidR="00D82919" w:rsidRDefault="00D82919" w:rsidP="00D82919">
            <w:pPr>
              <w:pStyle w:val="a0"/>
              <w:rPr>
                <w:rtl/>
              </w:rPr>
            </w:pPr>
          </w:p>
          <w:p w14:paraId="67299E85" w14:textId="77777777" w:rsidR="00D82919" w:rsidRPr="000F57AF" w:rsidRDefault="00D82919" w:rsidP="00EB612C">
            <w:pPr>
              <w:pStyle w:val="a0"/>
              <w:spacing w:before="0" w:after="0"/>
              <w:rPr>
                <w:b/>
                <w:bCs/>
                <w:rtl/>
              </w:rPr>
            </w:pPr>
            <w:r w:rsidRPr="000F57AF">
              <w:rPr>
                <w:b/>
                <w:bCs/>
                <w:rtl/>
              </w:rPr>
              <w:t>ملك مملكة البحرين</w:t>
            </w:r>
          </w:p>
          <w:p w14:paraId="42B34BC1" w14:textId="77777777" w:rsidR="00D82919" w:rsidRDefault="00D82919" w:rsidP="00EB612C">
            <w:pPr>
              <w:pStyle w:val="a0"/>
              <w:spacing w:before="0" w:after="0"/>
              <w:rPr>
                <w:rtl/>
              </w:rPr>
            </w:pPr>
            <w:r w:rsidRPr="000F57AF">
              <w:rPr>
                <w:b/>
                <w:bCs/>
                <w:rtl/>
              </w:rPr>
              <w:t>حمد بن عيسى آل خليفة</w:t>
            </w:r>
          </w:p>
          <w:p w14:paraId="736DF31E" w14:textId="77777777" w:rsidR="00D82919" w:rsidRDefault="00D82919" w:rsidP="00EB612C">
            <w:pPr>
              <w:pStyle w:val="a0"/>
              <w:spacing w:after="0"/>
              <w:rPr>
                <w:rtl/>
              </w:rPr>
            </w:pPr>
            <w:r>
              <w:rPr>
                <w:rtl/>
              </w:rPr>
              <w:t>صدر في قصر الرفاع:</w:t>
            </w:r>
          </w:p>
          <w:p w14:paraId="5C14B517" w14:textId="77777777" w:rsidR="00D82919" w:rsidRDefault="00D82919" w:rsidP="00EB612C">
            <w:pPr>
              <w:pStyle w:val="a0"/>
              <w:spacing w:before="0" w:after="0"/>
              <w:rPr>
                <w:rtl/>
              </w:rPr>
            </w:pPr>
            <w:r>
              <w:rPr>
                <w:rtl/>
              </w:rPr>
              <w:t>بتاريخ: 14 رمضان 1440هـ</w:t>
            </w:r>
          </w:p>
          <w:p w14:paraId="36012E7A" w14:textId="2174227A" w:rsidR="007D66B0" w:rsidRPr="00F3046D" w:rsidRDefault="00D82919" w:rsidP="00EB612C">
            <w:pPr>
              <w:pStyle w:val="a0"/>
              <w:spacing w:before="0" w:after="0"/>
            </w:pPr>
            <w:r>
              <w:rPr>
                <w:rtl/>
              </w:rPr>
              <w:t xml:space="preserve">الموافق: 19 </w:t>
            </w:r>
            <w:proofErr w:type="gramStart"/>
            <w:r>
              <w:rPr>
                <w:rtl/>
              </w:rPr>
              <w:t>مايو  2019</w:t>
            </w:r>
            <w:proofErr w:type="gramEnd"/>
            <w:r>
              <w:rPr>
                <w:rtl/>
              </w:rPr>
              <w:t>م</w:t>
            </w:r>
          </w:p>
        </w:tc>
      </w:tr>
    </w:tbl>
    <w:p w14:paraId="44448953" w14:textId="77777777" w:rsidR="007D66B0" w:rsidRPr="007D66B0" w:rsidRDefault="007D66B0" w:rsidP="00271FDB">
      <w:pPr>
        <w:rPr>
          <w:lang w:val="en-GB"/>
        </w:rPr>
      </w:pPr>
    </w:p>
    <w:sectPr w:rsidR="007D66B0" w:rsidRPr="007D66B0" w:rsidSect="006B20E0">
      <w:headerReference w:type="even" r:id="rId13"/>
      <w:headerReference w:type="default" r:id="rId14"/>
      <w:footerReference w:type="default" r:id="rId15"/>
      <w:headerReference w:type="first" r:id="rId16"/>
      <w:pgSz w:w="16838" w:h="11906" w:orient="landscape" w:code="9"/>
      <w:pgMar w:top="1560" w:right="720" w:bottom="284" w:left="720" w:header="706"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4F80" w14:textId="77777777" w:rsidR="008B1619" w:rsidRDefault="008B1619" w:rsidP="008E61EB">
      <w:r>
        <w:separator/>
      </w:r>
    </w:p>
  </w:endnote>
  <w:endnote w:type="continuationSeparator" w:id="0">
    <w:p w14:paraId="409D540D" w14:textId="77777777" w:rsidR="008B1619" w:rsidRDefault="008B1619" w:rsidP="008E6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023968"/>
      <w:docPartObj>
        <w:docPartGallery w:val="Page Numbers (Bottom of Page)"/>
        <w:docPartUnique/>
      </w:docPartObj>
    </w:sdtPr>
    <w:sdtEndPr>
      <w:rPr>
        <w:noProof/>
      </w:rPr>
    </w:sdtEndPr>
    <w:sdtContent>
      <w:p w14:paraId="38824750" w14:textId="0E7BC3F0" w:rsidR="006B20E0" w:rsidRDefault="006B20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AFB148" w14:textId="77777777" w:rsidR="006B20E0" w:rsidRDefault="006B2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A3D7C" w14:textId="77777777" w:rsidR="008B1619" w:rsidRDefault="008B1619" w:rsidP="008E61EB">
      <w:r>
        <w:separator/>
      </w:r>
    </w:p>
  </w:footnote>
  <w:footnote w:type="continuationSeparator" w:id="0">
    <w:p w14:paraId="5EC5A808" w14:textId="77777777" w:rsidR="008B1619" w:rsidRDefault="008B1619" w:rsidP="008E6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BA00" w14:textId="079BBB4E" w:rsidR="008239DA" w:rsidRDefault="008B1619">
    <w:pPr>
      <w:pStyle w:val="Header"/>
    </w:pPr>
    <w:r>
      <w:rPr>
        <w:noProof/>
      </w:rPr>
      <w:pict w14:anchorId="7C6D5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0;margin-top:0;width:841.9pt;height:595.2pt;z-index:-251657728;mso-position-horizontal:center;mso-position-horizontal-relative:margin;mso-position-vertical:center;mso-position-vertical-relative:margin" o:allowincell="f">
          <v:imagedata r:id="rId1" o:title="logofina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C042" w14:textId="12D9EECA" w:rsidR="008239DA" w:rsidRDefault="004C32C3">
    <w:pPr>
      <w:pStyle w:val="Header"/>
    </w:pPr>
    <w:r>
      <w:rPr>
        <w:noProof/>
      </w:rPr>
      <w:drawing>
        <wp:anchor distT="0" distB="0" distL="114300" distR="114300" simplePos="0" relativeHeight="251657728" behindDoc="1" locked="0" layoutInCell="1" allowOverlap="1" wp14:anchorId="4DAA69C3" wp14:editId="298B0364">
          <wp:simplePos x="0" y="0"/>
          <wp:positionH relativeFrom="column">
            <wp:posOffset>-419100</wp:posOffset>
          </wp:positionH>
          <wp:positionV relativeFrom="paragraph">
            <wp:posOffset>-387350</wp:posOffset>
          </wp:positionV>
          <wp:extent cx="10626090" cy="7508935"/>
          <wp:effectExtent l="0" t="0" r="3810" b="0"/>
          <wp:wrapNone/>
          <wp:docPr id="58667384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73840" name="Graphic 586673840"/>
                  <pic:cNvPicPr/>
                </pic:nvPicPr>
                <pic:blipFill>
                  <a:blip r:embed="rId1">
                    <a:extLst>
                      <a:ext uri="{96DAC541-7B7A-43D3-8B79-37D633B846F1}">
                        <asvg:svgBlip xmlns:asvg="http://schemas.microsoft.com/office/drawing/2016/SVG/main" r:embed="rId2"/>
                      </a:ext>
                    </a:extLst>
                  </a:blip>
                  <a:stretch>
                    <a:fillRect/>
                  </a:stretch>
                </pic:blipFill>
                <pic:spPr>
                  <a:xfrm>
                    <a:off x="0" y="0"/>
                    <a:ext cx="10626090" cy="75089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C7AE" w14:textId="008C86DB" w:rsidR="008239DA" w:rsidRDefault="00163EDC">
    <w:pPr>
      <w:pStyle w:val="Header"/>
    </w:pPr>
    <w:r>
      <w:rPr>
        <w:noProof/>
      </w:rPr>
      <w:drawing>
        <wp:anchor distT="0" distB="0" distL="114300" distR="114300" simplePos="0" relativeHeight="251656704" behindDoc="1" locked="0" layoutInCell="1" allowOverlap="1" wp14:anchorId="2B2508AF" wp14:editId="184A06B2">
          <wp:simplePos x="0" y="0"/>
          <wp:positionH relativeFrom="column">
            <wp:posOffset>-434340</wp:posOffset>
          </wp:positionH>
          <wp:positionV relativeFrom="paragraph">
            <wp:posOffset>-386080</wp:posOffset>
          </wp:positionV>
          <wp:extent cx="10648950" cy="7525089"/>
          <wp:effectExtent l="0" t="0" r="0" b="0"/>
          <wp:wrapNone/>
          <wp:docPr id="10633896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89602" name="Graphic 1063389602"/>
                  <pic:cNvPicPr/>
                </pic:nvPicPr>
                <pic:blipFill>
                  <a:blip r:embed="rId1">
                    <a:extLst>
                      <a:ext uri="{96DAC541-7B7A-43D3-8B79-37D633B846F1}">
                        <asvg:svgBlip xmlns:asvg="http://schemas.microsoft.com/office/drawing/2016/SVG/main" r:embed="rId2"/>
                      </a:ext>
                    </a:extLst>
                  </a:blip>
                  <a:stretch>
                    <a:fillRect/>
                  </a:stretch>
                </pic:blipFill>
                <pic:spPr>
                  <a:xfrm>
                    <a:off x="0" y="0"/>
                    <a:ext cx="10648950" cy="752508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3215"/>
    <w:multiLevelType w:val="hybridMultilevel"/>
    <w:tmpl w:val="0B086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C716D9"/>
    <w:multiLevelType w:val="hybridMultilevel"/>
    <w:tmpl w:val="636C83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73B6A"/>
    <w:multiLevelType w:val="hybridMultilevel"/>
    <w:tmpl w:val="3D843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C35854"/>
    <w:multiLevelType w:val="hybridMultilevel"/>
    <w:tmpl w:val="1A2A3924"/>
    <w:lvl w:ilvl="0" w:tplc="9DD434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60649E"/>
    <w:multiLevelType w:val="hybridMultilevel"/>
    <w:tmpl w:val="99F61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8A47AF"/>
    <w:multiLevelType w:val="hybridMultilevel"/>
    <w:tmpl w:val="6D442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7137FF"/>
    <w:multiLevelType w:val="hybridMultilevel"/>
    <w:tmpl w:val="C608B182"/>
    <w:lvl w:ilvl="0" w:tplc="4CC0DA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782ADF"/>
    <w:multiLevelType w:val="hybridMultilevel"/>
    <w:tmpl w:val="EDB82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20224F"/>
    <w:multiLevelType w:val="hybridMultilevel"/>
    <w:tmpl w:val="BB58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8521A1"/>
    <w:multiLevelType w:val="hybridMultilevel"/>
    <w:tmpl w:val="C290B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A527B4"/>
    <w:multiLevelType w:val="multilevel"/>
    <w:tmpl w:val="7DF6B6B8"/>
    <w:lvl w:ilvl="0">
      <w:start w:val="1"/>
      <w:numFmt w:val="decimal"/>
      <w:pStyle w:val="paragraph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37152"/>
    <w:multiLevelType w:val="hybridMultilevel"/>
    <w:tmpl w:val="FEC0C002"/>
    <w:lvl w:ilvl="0" w:tplc="255C8E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0873282">
    <w:abstractNumId w:val="10"/>
  </w:num>
  <w:num w:numId="2" w16cid:durableId="1233001451">
    <w:abstractNumId w:val="2"/>
  </w:num>
  <w:num w:numId="3" w16cid:durableId="449981827">
    <w:abstractNumId w:val="5"/>
  </w:num>
  <w:num w:numId="4" w16cid:durableId="717389297">
    <w:abstractNumId w:val="7"/>
  </w:num>
  <w:num w:numId="5" w16cid:durableId="1118330551">
    <w:abstractNumId w:val="9"/>
  </w:num>
  <w:num w:numId="6" w16cid:durableId="1601377708">
    <w:abstractNumId w:val="0"/>
  </w:num>
  <w:num w:numId="7" w16cid:durableId="847139544">
    <w:abstractNumId w:val="8"/>
  </w:num>
  <w:num w:numId="8" w16cid:durableId="1741174598">
    <w:abstractNumId w:val="6"/>
  </w:num>
  <w:num w:numId="9" w16cid:durableId="758143122">
    <w:abstractNumId w:val="1"/>
  </w:num>
  <w:num w:numId="10" w16cid:durableId="1279607657">
    <w:abstractNumId w:val="3"/>
  </w:num>
  <w:num w:numId="11" w16cid:durableId="1729381515">
    <w:abstractNumId w:val="4"/>
  </w:num>
  <w:num w:numId="12" w16cid:durableId="4418171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EB"/>
    <w:rsid w:val="00002848"/>
    <w:rsid w:val="00002922"/>
    <w:rsid w:val="00002D08"/>
    <w:rsid w:val="00002F47"/>
    <w:rsid w:val="000048C8"/>
    <w:rsid w:val="00006B99"/>
    <w:rsid w:val="00011100"/>
    <w:rsid w:val="00011F84"/>
    <w:rsid w:val="000156B4"/>
    <w:rsid w:val="000172EC"/>
    <w:rsid w:val="00020525"/>
    <w:rsid w:val="00022435"/>
    <w:rsid w:val="00022FEC"/>
    <w:rsid w:val="000232A3"/>
    <w:rsid w:val="0002535B"/>
    <w:rsid w:val="00026110"/>
    <w:rsid w:val="00031CA6"/>
    <w:rsid w:val="000333EF"/>
    <w:rsid w:val="00033AF4"/>
    <w:rsid w:val="0003613F"/>
    <w:rsid w:val="0004188C"/>
    <w:rsid w:val="00042EA0"/>
    <w:rsid w:val="00055BF7"/>
    <w:rsid w:val="000577F8"/>
    <w:rsid w:val="000609BF"/>
    <w:rsid w:val="000637E0"/>
    <w:rsid w:val="000648B8"/>
    <w:rsid w:val="00065AC1"/>
    <w:rsid w:val="00065D6E"/>
    <w:rsid w:val="00073CD6"/>
    <w:rsid w:val="00075CB3"/>
    <w:rsid w:val="00077500"/>
    <w:rsid w:val="0008026F"/>
    <w:rsid w:val="00080B0A"/>
    <w:rsid w:val="00083E70"/>
    <w:rsid w:val="000871A9"/>
    <w:rsid w:val="00087A84"/>
    <w:rsid w:val="00093BDD"/>
    <w:rsid w:val="00094199"/>
    <w:rsid w:val="0009582D"/>
    <w:rsid w:val="000965B2"/>
    <w:rsid w:val="000A2C80"/>
    <w:rsid w:val="000A305B"/>
    <w:rsid w:val="000A3109"/>
    <w:rsid w:val="000A3B0A"/>
    <w:rsid w:val="000A4632"/>
    <w:rsid w:val="000B109D"/>
    <w:rsid w:val="000B756D"/>
    <w:rsid w:val="000C6E22"/>
    <w:rsid w:val="000C6FDB"/>
    <w:rsid w:val="000D2707"/>
    <w:rsid w:val="000D2959"/>
    <w:rsid w:val="000D5EBD"/>
    <w:rsid w:val="000D6345"/>
    <w:rsid w:val="000D72A4"/>
    <w:rsid w:val="000E0162"/>
    <w:rsid w:val="000E13BA"/>
    <w:rsid w:val="000E194D"/>
    <w:rsid w:val="000E7C55"/>
    <w:rsid w:val="000F090E"/>
    <w:rsid w:val="000F1C30"/>
    <w:rsid w:val="000F311C"/>
    <w:rsid w:val="000F325E"/>
    <w:rsid w:val="000F57AF"/>
    <w:rsid w:val="00103933"/>
    <w:rsid w:val="001046A8"/>
    <w:rsid w:val="001055CF"/>
    <w:rsid w:val="00105E2D"/>
    <w:rsid w:val="001110EB"/>
    <w:rsid w:val="0012085E"/>
    <w:rsid w:val="00122042"/>
    <w:rsid w:val="00122F6E"/>
    <w:rsid w:val="00123B4B"/>
    <w:rsid w:val="00126CFB"/>
    <w:rsid w:val="00127FF2"/>
    <w:rsid w:val="00131604"/>
    <w:rsid w:val="0013185A"/>
    <w:rsid w:val="00131ACA"/>
    <w:rsid w:val="00132B38"/>
    <w:rsid w:val="00132DF1"/>
    <w:rsid w:val="00133A78"/>
    <w:rsid w:val="00135E5D"/>
    <w:rsid w:val="00136346"/>
    <w:rsid w:val="00136B4C"/>
    <w:rsid w:val="0013778E"/>
    <w:rsid w:val="00140AD5"/>
    <w:rsid w:val="00143FA6"/>
    <w:rsid w:val="00144340"/>
    <w:rsid w:val="00145281"/>
    <w:rsid w:val="001454F9"/>
    <w:rsid w:val="001467AD"/>
    <w:rsid w:val="00147AEA"/>
    <w:rsid w:val="00152A63"/>
    <w:rsid w:val="0015526A"/>
    <w:rsid w:val="001562D7"/>
    <w:rsid w:val="00160F84"/>
    <w:rsid w:val="00163EDC"/>
    <w:rsid w:val="00167F3B"/>
    <w:rsid w:val="00170CF3"/>
    <w:rsid w:val="0017122A"/>
    <w:rsid w:val="001716ED"/>
    <w:rsid w:val="00171A09"/>
    <w:rsid w:val="0017305B"/>
    <w:rsid w:val="00175456"/>
    <w:rsid w:val="00175CD8"/>
    <w:rsid w:val="0018206F"/>
    <w:rsid w:val="00186746"/>
    <w:rsid w:val="00187F10"/>
    <w:rsid w:val="00192FD4"/>
    <w:rsid w:val="00193AED"/>
    <w:rsid w:val="001A42E9"/>
    <w:rsid w:val="001A677B"/>
    <w:rsid w:val="001A6A1C"/>
    <w:rsid w:val="001A7711"/>
    <w:rsid w:val="001B2DCF"/>
    <w:rsid w:val="001B3D05"/>
    <w:rsid w:val="001B52E4"/>
    <w:rsid w:val="001B6D1E"/>
    <w:rsid w:val="001B78C5"/>
    <w:rsid w:val="001C1D34"/>
    <w:rsid w:val="001C4D6F"/>
    <w:rsid w:val="001C4DBA"/>
    <w:rsid w:val="001C5325"/>
    <w:rsid w:val="001C688C"/>
    <w:rsid w:val="001D07EF"/>
    <w:rsid w:val="001D08E5"/>
    <w:rsid w:val="001D2E9E"/>
    <w:rsid w:val="001D79E4"/>
    <w:rsid w:val="001E0022"/>
    <w:rsid w:val="001E0774"/>
    <w:rsid w:val="001E55FC"/>
    <w:rsid w:val="001E69DA"/>
    <w:rsid w:val="001E75A6"/>
    <w:rsid w:val="001F05AE"/>
    <w:rsid w:val="001F08E4"/>
    <w:rsid w:val="001F3C44"/>
    <w:rsid w:val="001F562E"/>
    <w:rsid w:val="001F7007"/>
    <w:rsid w:val="001F78AD"/>
    <w:rsid w:val="002008E9"/>
    <w:rsid w:val="00201A38"/>
    <w:rsid w:val="002059DD"/>
    <w:rsid w:val="00212C88"/>
    <w:rsid w:val="0022193F"/>
    <w:rsid w:val="002219A3"/>
    <w:rsid w:val="00222C85"/>
    <w:rsid w:val="0023096D"/>
    <w:rsid w:val="002313AF"/>
    <w:rsid w:val="002335E1"/>
    <w:rsid w:val="0024221C"/>
    <w:rsid w:val="0024315B"/>
    <w:rsid w:val="00243861"/>
    <w:rsid w:val="0024545F"/>
    <w:rsid w:val="002466D3"/>
    <w:rsid w:val="00247E50"/>
    <w:rsid w:val="00255E17"/>
    <w:rsid w:val="00256910"/>
    <w:rsid w:val="00260ABB"/>
    <w:rsid w:val="00264CD8"/>
    <w:rsid w:val="002679F3"/>
    <w:rsid w:val="00270F3F"/>
    <w:rsid w:val="00271FDB"/>
    <w:rsid w:val="00272768"/>
    <w:rsid w:val="00282662"/>
    <w:rsid w:val="00285152"/>
    <w:rsid w:val="00290180"/>
    <w:rsid w:val="00290769"/>
    <w:rsid w:val="00292B58"/>
    <w:rsid w:val="00292BAF"/>
    <w:rsid w:val="00296E6F"/>
    <w:rsid w:val="002A13C7"/>
    <w:rsid w:val="002A5279"/>
    <w:rsid w:val="002B15DD"/>
    <w:rsid w:val="002B1AFA"/>
    <w:rsid w:val="002B553F"/>
    <w:rsid w:val="002B611C"/>
    <w:rsid w:val="002C1051"/>
    <w:rsid w:val="002C1CB7"/>
    <w:rsid w:val="002C30E3"/>
    <w:rsid w:val="002C7394"/>
    <w:rsid w:val="002D1184"/>
    <w:rsid w:val="002D1826"/>
    <w:rsid w:val="002E0867"/>
    <w:rsid w:val="002E17B9"/>
    <w:rsid w:val="002E4B76"/>
    <w:rsid w:val="002E5B9B"/>
    <w:rsid w:val="002E67D7"/>
    <w:rsid w:val="002F062C"/>
    <w:rsid w:val="002F0A11"/>
    <w:rsid w:val="002F1014"/>
    <w:rsid w:val="002F1445"/>
    <w:rsid w:val="002F1A44"/>
    <w:rsid w:val="002F1AEE"/>
    <w:rsid w:val="002F301E"/>
    <w:rsid w:val="00306AFB"/>
    <w:rsid w:val="00307FB6"/>
    <w:rsid w:val="00311D20"/>
    <w:rsid w:val="00311D6B"/>
    <w:rsid w:val="003167CC"/>
    <w:rsid w:val="00322027"/>
    <w:rsid w:val="003220C6"/>
    <w:rsid w:val="003222BC"/>
    <w:rsid w:val="00323AAB"/>
    <w:rsid w:val="00323DA0"/>
    <w:rsid w:val="003248EA"/>
    <w:rsid w:val="00324D82"/>
    <w:rsid w:val="00331414"/>
    <w:rsid w:val="003336B3"/>
    <w:rsid w:val="003350FE"/>
    <w:rsid w:val="0034160D"/>
    <w:rsid w:val="00341D15"/>
    <w:rsid w:val="00342BAF"/>
    <w:rsid w:val="003455DB"/>
    <w:rsid w:val="003515DA"/>
    <w:rsid w:val="00351678"/>
    <w:rsid w:val="00351ED9"/>
    <w:rsid w:val="003535EA"/>
    <w:rsid w:val="00354B90"/>
    <w:rsid w:val="00363FFA"/>
    <w:rsid w:val="00364957"/>
    <w:rsid w:val="00365370"/>
    <w:rsid w:val="0037297E"/>
    <w:rsid w:val="00375DA2"/>
    <w:rsid w:val="0037799C"/>
    <w:rsid w:val="0037799E"/>
    <w:rsid w:val="00383498"/>
    <w:rsid w:val="00385D8B"/>
    <w:rsid w:val="003907C1"/>
    <w:rsid w:val="0039246C"/>
    <w:rsid w:val="00392C09"/>
    <w:rsid w:val="00393F2C"/>
    <w:rsid w:val="00397A63"/>
    <w:rsid w:val="003A0305"/>
    <w:rsid w:val="003A04A2"/>
    <w:rsid w:val="003A0A6F"/>
    <w:rsid w:val="003A213A"/>
    <w:rsid w:val="003A2842"/>
    <w:rsid w:val="003B2306"/>
    <w:rsid w:val="003B3026"/>
    <w:rsid w:val="003B5125"/>
    <w:rsid w:val="003B5BE9"/>
    <w:rsid w:val="003B6F2E"/>
    <w:rsid w:val="003B7348"/>
    <w:rsid w:val="003B7CB1"/>
    <w:rsid w:val="003C2D66"/>
    <w:rsid w:val="003C3428"/>
    <w:rsid w:val="003C4838"/>
    <w:rsid w:val="003C54F4"/>
    <w:rsid w:val="003C561A"/>
    <w:rsid w:val="003C5DBD"/>
    <w:rsid w:val="003D19A9"/>
    <w:rsid w:val="003D326B"/>
    <w:rsid w:val="003D544E"/>
    <w:rsid w:val="003D638B"/>
    <w:rsid w:val="003E4C6C"/>
    <w:rsid w:val="003E6C42"/>
    <w:rsid w:val="003F3223"/>
    <w:rsid w:val="003F5380"/>
    <w:rsid w:val="003F56F3"/>
    <w:rsid w:val="003F721B"/>
    <w:rsid w:val="00402929"/>
    <w:rsid w:val="00404720"/>
    <w:rsid w:val="00405BAE"/>
    <w:rsid w:val="00407C4A"/>
    <w:rsid w:val="00410C22"/>
    <w:rsid w:val="0041116E"/>
    <w:rsid w:val="004131F8"/>
    <w:rsid w:val="00416842"/>
    <w:rsid w:val="00416E63"/>
    <w:rsid w:val="00421044"/>
    <w:rsid w:val="00421B39"/>
    <w:rsid w:val="004245C3"/>
    <w:rsid w:val="004247E6"/>
    <w:rsid w:val="0042562C"/>
    <w:rsid w:val="00426372"/>
    <w:rsid w:val="00431466"/>
    <w:rsid w:val="00435267"/>
    <w:rsid w:val="00442329"/>
    <w:rsid w:val="00445189"/>
    <w:rsid w:val="00445354"/>
    <w:rsid w:val="004513B3"/>
    <w:rsid w:val="00451757"/>
    <w:rsid w:val="0045290B"/>
    <w:rsid w:val="0045518F"/>
    <w:rsid w:val="00456C5D"/>
    <w:rsid w:val="00460DA8"/>
    <w:rsid w:val="0046713B"/>
    <w:rsid w:val="00470F8A"/>
    <w:rsid w:val="004754EF"/>
    <w:rsid w:val="00475D7F"/>
    <w:rsid w:val="00483B6E"/>
    <w:rsid w:val="00487F3F"/>
    <w:rsid w:val="00487FF5"/>
    <w:rsid w:val="00490223"/>
    <w:rsid w:val="00490243"/>
    <w:rsid w:val="004910A0"/>
    <w:rsid w:val="00491DFC"/>
    <w:rsid w:val="00496E7D"/>
    <w:rsid w:val="004A15FC"/>
    <w:rsid w:val="004A206D"/>
    <w:rsid w:val="004A5659"/>
    <w:rsid w:val="004A603A"/>
    <w:rsid w:val="004A68A2"/>
    <w:rsid w:val="004A7A3C"/>
    <w:rsid w:val="004B0558"/>
    <w:rsid w:val="004B0F8E"/>
    <w:rsid w:val="004B4119"/>
    <w:rsid w:val="004B4756"/>
    <w:rsid w:val="004B50F6"/>
    <w:rsid w:val="004B535E"/>
    <w:rsid w:val="004B7609"/>
    <w:rsid w:val="004C0439"/>
    <w:rsid w:val="004C2311"/>
    <w:rsid w:val="004C32C3"/>
    <w:rsid w:val="004C33AD"/>
    <w:rsid w:val="004C4300"/>
    <w:rsid w:val="004C72D1"/>
    <w:rsid w:val="004C79FC"/>
    <w:rsid w:val="004D36C9"/>
    <w:rsid w:val="004E2D9E"/>
    <w:rsid w:val="004E3D51"/>
    <w:rsid w:val="004E5080"/>
    <w:rsid w:val="004E6007"/>
    <w:rsid w:val="004F1661"/>
    <w:rsid w:val="004F1FA5"/>
    <w:rsid w:val="004F37C6"/>
    <w:rsid w:val="00500FF1"/>
    <w:rsid w:val="005028E3"/>
    <w:rsid w:val="00505B88"/>
    <w:rsid w:val="0050740A"/>
    <w:rsid w:val="00511D29"/>
    <w:rsid w:val="00512A60"/>
    <w:rsid w:val="00512E8D"/>
    <w:rsid w:val="005155D5"/>
    <w:rsid w:val="00515ACC"/>
    <w:rsid w:val="00527650"/>
    <w:rsid w:val="00530F73"/>
    <w:rsid w:val="00532F38"/>
    <w:rsid w:val="00533964"/>
    <w:rsid w:val="005418BA"/>
    <w:rsid w:val="00541969"/>
    <w:rsid w:val="00543A67"/>
    <w:rsid w:val="00543DAD"/>
    <w:rsid w:val="005469A0"/>
    <w:rsid w:val="00547869"/>
    <w:rsid w:val="005514CE"/>
    <w:rsid w:val="005525A6"/>
    <w:rsid w:val="00552DA8"/>
    <w:rsid w:val="00553DC4"/>
    <w:rsid w:val="00554A3F"/>
    <w:rsid w:val="00562851"/>
    <w:rsid w:val="00565076"/>
    <w:rsid w:val="00565833"/>
    <w:rsid w:val="00566856"/>
    <w:rsid w:val="005677F1"/>
    <w:rsid w:val="00570FB8"/>
    <w:rsid w:val="00583E2D"/>
    <w:rsid w:val="00584C20"/>
    <w:rsid w:val="00586E94"/>
    <w:rsid w:val="00590245"/>
    <w:rsid w:val="005907E0"/>
    <w:rsid w:val="0059420E"/>
    <w:rsid w:val="005A2415"/>
    <w:rsid w:val="005A2705"/>
    <w:rsid w:val="005A2965"/>
    <w:rsid w:val="005A2C4A"/>
    <w:rsid w:val="005A345B"/>
    <w:rsid w:val="005A50A2"/>
    <w:rsid w:val="005A7E5F"/>
    <w:rsid w:val="005B01C0"/>
    <w:rsid w:val="005B4973"/>
    <w:rsid w:val="005B6418"/>
    <w:rsid w:val="005B7EA2"/>
    <w:rsid w:val="005C093B"/>
    <w:rsid w:val="005C3B44"/>
    <w:rsid w:val="005C40A4"/>
    <w:rsid w:val="005C727C"/>
    <w:rsid w:val="005D0DA3"/>
    <w:rsid w:val="005D1562"/>
    <w:rsid w:val="005D17C1"/>
    <w:rsid w:val="005D3CE2"/>
    <w:rsid w:val="005D5285"/>
    <w:rsid w:val="005D6386"/>
    <w:rsid w:val="005D71EB"/>
    <w:rsid w:val="005D74CD"/>
    <w:rsid w:val="005D77E1"/>
    <w:rsid w:val="005E0866"/>
    <w:rsid w:val="005E28DF"/>
    <w:rsid w:val="005E2D6F"/>
    <w:rsid w:val="005E57E0"/>
    <w:rsid w:val="005E6B35"/>
    <w:rsid w:val="005E6F8C"/>
    <w:rsid w:val="005F21FE"/>
    <w:rsid w:val="00600454"/>
    <w:rsid w:val="00600A99"/>
    <w:rsid w:val="00601827"/>
    <w:rsid w:val="006024E4"/>
    <w:rsid w:val="006034FD"/>
    <w:rsid w:val="00603D70"/>
    <w:rsid w:val="00605349"/>
    <w:rsid w:val="00607F21"/>
    <w:rsid w:val="006145B4"/>
    <w:rsid w:val="006154AE"/>
    <w:rsid w:val="006179C7"/>
    <w:rsid w:val="006272F6"/>
    <w:rsid w:val="00627B93"/>
    <w:rsid w:val="00630CF3"/>
    <w:rsid w:val="00633D14"/>
    <w:rsid w:val="00634F46"/>
    <w:rsid w:val="00637888"/>
    <w:rsid w:val="00642CBD"/>
    <w:rsid w:val="006468B6"/>
    <w:rsid w:val="006501AC"/>
    <w:rsid w:val="00652C5F"/>
    <w:rsid w:val="00652F29"/>
    <w:rsid w:val="00653DC3"/>
    <w:rsid w:val="006544B0"/>
    <w:rsid w:val="00655282"/>
    <w:rsid w:val="00655318"/>
    <w:rsid w:val="00660678"/>
    <w:rsid w:val="00660722"/>
    <w:rsid w:val="00660C16"/>
    <w:rsid w:val="00661C21"/>
    <w:rsid w:val="00663B9E"/>
    <w:rsid w:val="006643B8"/>
    <w:rsid w:val="0066650D"/>
    <w:rsid w:val="00670AFB"/>
    <w:rsid w:val="00674471"/>
    <w:rsid w:val="00676891"/>
    <w:rsid w:val="00677476"/>
    <w:rsid w:val="00677947"/>
    <w:rsid w:val="00677F28"/>
    <w:rsid w:val="00682072"/>
    <w:rsid w:val="00686B2D"/>
    <w:rsid w:val="00686FF9"/>
    <w:rsid w:val="00690C5D"/>
    <w:rsid w:val="00690FAA"/>
    <w:rsid w:val="006910BE"/>
    <w:rsid w:val="00693BBD"/>
    <w:rsid w:val="006A5418"/>
    <w:rsid w:val="006A585E"/>
    <w:rsid w:val="006A7504"/>
    <w:rsid w:val="006A7E4C"/>
    <w:rsid w:val="006B20E0"/>
    <w:rsid w:val="006B3B05"/>
    <w:rsid w:val="006B5AF7"/>
    <w:rsid w:val="006C0472"/>
    <w:rsid w:val="006C5000"/>
    <w:rsid w:val="006C59E1"/>
    <w:rsid w:val="006C5E6C"/>
    <w:rsid w:val="006C655A"/>
    <w:rsid w:val="006D431D"/>
    <w:rsid w:val="006D46A3"/>
    <w:rsid w:val="006E020A"/>
    <w:rsid w:val="006E1E61"/>
    <w:rsid w:val="006E41FE"/>
    <w:rsid w:val="006E78B9"/>
    <w:rsid w:val="006F13A0"/>
    <w:rsid w:val="006F22D6"/>
    <w:rsid w:val="006F7040"/>
    <w:rsid w:val="00702850"/>
    <w:rsid w:val="00703D24"/>
    <w:rsid w:val="00710338"/>
    <w:rsid w:val="00711440"/>
    <w:rsid w:val="00713440"/>
    <w:rsid w:val="00715A12"/>
    <w:rsid w:val="007167CA"/>
    <w:rsid w:val="007176F3"/>
    <w:rsid w:val="00717DA9"/>
    <w:rsid w:val="00720C4C"/>
    <w:rsid w:val="00722AB3"/>
    <w:rsid w:val="00725212"/>
    <w:rsid w:val="00726945"/>
    <w:rsid w:val="007349C2"/>
    <w:rsid w:val="00741666"/>
    <w:rsid w:val="00742E28"/>
    <w:rsid w:val="00743CFE"/>
    <w:rsid w:val="00743DAA"/>
    <w:rsid w:val="0074491F"/>
    <w:rsid w:val="0074568F"/>
    <w:rsid w:val="007457E2"/>
    <w:rsid w:val="007471F7"/>
    <w:rsid w:val="0075012F"/>
    <w:rsid w:val="007502DE"/>
    <w:rsid w:val="00752120"/>
    <w:rsid w:val="007527BD"/>
    <w:rsid w:val="00755A65"/>
    <w:rsid w:val="007567EE"/>
    <w:rsid w:val="00763350"/>
    <w:rsid w:val="00763C01"/>
    <w:rsid w:val="00764EB1"/>
    <w:rsid w:val="00766306"/>
    <w:rsid w:val="00766B59"/>
    <w:rsid w:val="007734EC"/>
    <w:rsid w:val="00776321"/>
    <w:rsid w:val="00781DAB"/>
    <w:rsid w:val="00782D2C"/>
    <w:rsid w:val="007847AF"/>
    <w:rsid w:val="00786017"/>
    <w:rsid w:val="0078660A"/>
    <w:rsid w:val="00787A27"/>
    <w:rsid w:val="00791F0A"/>
    <w:rsid w:val="00793CA3"/>
    <w:rsid w:val="007945D9"/>
    <w:rsid w:val="0079506A"/>
    <w:rsid w:val="00795160"/>
    <w:rsid w:val="007955F7"/>
    <w:rsid w:val="00796D65"/>
    <w:rsid w:val="007A13DC"/>
    <w:rsid w:val="007A3537"/>
    <w:rsid w:val="007A35F8"/>
    <w:rsid w:val="007A3DE7"/>
    <w:rsid w:val="007A6E9E"/>
    <w:rsid w:val="007B0582"/>
    <w:rsid w:val="007B1751"/>
    <w:rsid w:val="007B2BBF"/>
    <w:rsid w:val="007B417F"/>
    <w:rsid w:val="007B4597"/>
    <w:rsid w:val="007B77D7"/>
    <w:rsid w:val="007C2601"/>
    <w:rsid w:val="007C49F2"/>
    <w:rsid w:val="007C4BF6"/>
    <w:rsid w:val="007C76AC"/>
    <w:rsid w:val="007D0A15"/>
    <w:rsid w:val="007D3247"/>
    <w:rsid w:val="007D5444"/>
    <w:rsid w:val="007D66B0"/>
    <w:rsid w:val="007D6D5A"/>
    <w:rsid w:val="007D7174"/>
    <w:rsid w:val="007D722F"/>
    <w:rsid w:val="007D7B46"/>
    <w:rsid w:val="007E2B91"/>
    <w:rsid w:val="007E601D"/>
    <w:rsid w:val="007F202F"/>
    <w:rsid w:val="007F2BFE"/>
    <w:rsid w:val="007F3AED"/>
    <w:rsid w:val="007F400A"/>
    <w:rsid w:val="007F6214"/>
    <w:rsid w:val="007F621B"/>
    <w:rsid w:val="00801783"/>
    <w:rsid w:val="0080219F"/>
    <w:rsid w:val="00802DFF"/>
    <w:rsid w:val="0080306D"/>
    <w:rsid w:val="008048F6"/>
    <w:rsid w:val="008065AD"/>
    <w:rsid w:val="008108B9"/>
    <w:rsid w:val="00812887"/>
    <w:rsid w:val="00812B8C"/>
    <w:rsid w:val="00813376"/>
    <w:rsid w:val="00815189"/>
    <w:rsid w:val="00820517"/>
    <w:rsid w:val="00822B6C"/>
    <w:rsid w:val="00822FBD"/>
    <w:rsid w:val="008239DA"/>
    <w:rsid w:val="00830E74"/>
    <w:rsid w:val="0083374B"/>
    <w:rsid w:val="008341CD"/>
    <w:rsid w:val="008427A5"/>
    <w:rsid w:val="00846C5D"/>
    <w:rsid w:val="00847F17"/>
    <w:rsid w:val="00854038"/>
    <w:rsid w:val="00854B92"/>
    <w:rsid w:val="00855DE9"/>
    <w:rsid w:val="00856E8C"/>
    <w:rsid w:val="0086274D"/>
    <w:rsid w:val="00872049"/>
    <w:rsid w:val="0087206C"/>
    <w:rsid w:val="00875223"/>
    <w:rsid w:val="00876199"/>
    <w:rsid w:val="00876C76"/>
    <w:rsid w:val="00877702"/>
    <w:rsid w:val="008820FB"/>
    <w:rsid w:val="0088211A"/>
    <w:rsid w:val="00882E31"/>
    <w:rsid w:val="00885C4A"/>
    <w:rsid w:val="00890688"/>
    <w:rsid w:val="00890BE8"/>
    <w:rsid w:val="00896C9A"/>
    <w:rsid w:val="00897343"/>
    <w:rsid w:val="008A28BB"/>
    <w:rsid w:val="008A4BDE"/>
    <w:rsid w:val="008A5835"/>
    <w:rsid w:val="008A67A9"/>
    <w:rsid w:val="008A6D3A"/>
    <w:rsid w:val="008A7E3E"/>
    <w:rsid w:val="008B0CE5"/>
    <w:rsid w:val="008B1619"/>
    <w:rsid w:val="008B2767"/>
    <w:rsid w:val="008B3856"/>
    <w:rsid w:val="008B4E0B"/>
    <w:rsid w:val="008C03AD"/>
    <w:rsid w:val="008D22AD"/>
    <w:rsid w:val="008E1EC1"/>
    <w:rsid w:val="008E2A21"/>
    <w:rsid w:val="008E367F"/>
    <w:rsid w:val="008E61EB"/>
    <w:rsid w:val="008E64ED"/>
    <w:rsid w:val="008F4C0C"/>
    <w:rsid w:val="009027FF"/>
    <w:rsid w:val="0090318E"/>
    <w:rsid w:val="009041D5"/>
    <w:rsid w:val="00916621"/>
    <w:rsid w:val="00916B2A"/>
    <w:rsid w:val="009203F4"/>
    <w:rsid w:val="00920432"/>
    <w:rsid w:val="00921D79"/>
    <w:rsid w:val="00925D3D"/>
    <w:rsid w:val="00931045"/>
    <w:rsid w:val="009314F7"/>
    <w:rsid w:val="00936CAA"/>
    <w:rsid w:val="009407B9"/>
    <w:rsid w:val="00943B11"/>
    <w:rsid w:val="009505D6"/>
    <w:rsid w:val="00951BB1"/>
    <w:rsid w:val="00951D00"/>
    <w:rsid w:val="009568D2"/>
    <w:rsid w:val="0096137C"/>
    <w:rsid w:val="00961EA5"/>
    <w:rsid w:val="009638BD"/>
    <w:rsid w:val="0096474D"/>
    <w:rsid w:val="00970B09"/>
    <w:rsid w:val="00970D58"/>
    <w:rsid w:val="0097199A"/>
    <w:rsid w:val="0097356C"/>
    <w:rsid w:val="00973D53"/>
    <w:rsid w:val="00974A4E"/>
    <w:rsid w:val="00974D0F"/>
    <w:rsid w:val="00975047"/>
    <w:rsid w:val="009751E3"/>
    <w:rsid w:val="009769B5"/>
    <w:rsid w:val="00976A2A"/>
    <w:rsid w:val="00981421"/>
    <w:rsid w:val="009850B1"/>
    <w:rsid w:val="009863A4"/>
    <w:rsid w:val="009866F4"/>
    <w:rsid w:val="00990B8D"/>
    <w:rsid w:val="009916FC"/>
    <w:rsid w:val="00997289"/>
    <w:rsid w:val="009A16F9"/>
    <w:rsid w:val="009A508E"/>
    <w:rsid w:val="009A51E1"/>
    <w:rsid w:val="009A6FCF"/>
    <w:rsid w:val="009B10A5"/>
    <w:rsid w:val="009B323A"/>
    <w:rsid w:val="009C1695"/>
    <w:rsid w:val="009C31DF"/>
    <w:rsid w:val="009C6339"/>
    <w:rsid w:val="009C7C39"/>
    <w:rsid w:val="009E00B4"/>
    <w:rsid w:val="009E0F14"/>
    <w:rsid w:val="009E12FD"/>
    <w:rsid w:val="009E226D"/>
    <w:rsid w:val="009E64D6"/>
    <w:rsid w:val="009E6703"/>
    <w:rsid w:val="009F1AE0"/>
    <w:rsid w:val="009F45D3"/>
    <w:rsid w:val="009F4E69"/>
    <w:rsid w:val="009F6648"/>
    <w:rsid w:val="009F7FFE"/>
    <w:rsid w:val="00A043F6"/>
    <w:rsid w:val="00A066B0"/>
    <w:rsid w:val="00A079DC"/>
    <w:rsid w:val="00A10353"/>
    <w:rsid w:val="00A11CF6"/>
    <w:rsid w:val="00A17523"/>
    <w:rsid w:val="00A17BA0"/>
    <w:rsid w:val="00A21438"/>
    <w:rsid w:val="00A3135E"/>
    <w:rsid w:val="00A31521"/>
    <w:rsid w:val="00A334CD"/>
    <w:rsid w:val="00A33A83"/>
    <w:rsid w:val="00A34203"/>
    <w:rsid w:val="00A410E1"/>
    <w:rsid w:val="00A41CE1"/>
    <w:rsid w:val="00A42129"/>
    <w:rsid w:val="00A565A7"/>
    <w:rsid w:val="00A605B0"/>
    <w:rsid w:val="00A60F91"/>
    <w:rsid w:val="00A612D7"/>
    <w:rsid w:val="00A6159B"/>
    <w:rsid w:val="00A618B2"/>
    <w:rsid w:val="00A63D56"/>
    <w:rsid w:val="00A63DF1"/>
    <w:rsid w:val="00A64F52"/>
    <w:rsid w:val="00A6563B"/>
    <w:rsid w:val="00A65824"/>
    <w:rsid w:val="00A666A6"/>
    <w:rsid w:val="00A66958"/>
    <w:rsid w:val="00A74600"/>
    <w:rsid w:val="00A7509F"/>
    <w:rsid w:val="00A8428B"/>
    <w:rsid w:val="00A908C0"/>
    <w:rsid w:val="00A9432A"/>
    <w:rsid w:val="00AA2F3F"/>
    <w:rsid w:val="00AA4708"/>
    <w:rsid w:val="00AA5BE8"/>
    <w:rsid w:val="00AA7672"/>
    <w:rsid w:val="00AA7BA6"/>
    <w:rsid w:val="00AB0773"/>
    <w:rsid w:val="00AB11A4"/>
    <w:rsid w:val="00AB274C"/>
    <w:rsid w:val="00AB2DB3"/>
    <w:rsid w:val="00AB2F12"/>
    <w:rsid w:val="00AB4C9A"/>
    <w:rsid w:val="00AB59F2"/>
    <w:rsid w:val="00AC1A52"/>
    <w:rsid w:val="00AC2E3E"/>
    <w:rsid w:val="00AC5CB6"/>
    <w:rsid w:val="00AC6AAA"/>
    <w:rsid w:val="00AC6B87"/>
    <w:rsid w:val="00AD07F4"/>
    <w:rsid w:val="00AD0FFF"/>
    <w:rsid w:val="00AD2CA2"/>
    <w:rsid w:val="00AD62D5"/>
    <w:rsid w:val="00AE4ABD"/>
    <w:rsid w:val="00AE4B0C"/>
    <w:rsid w:val="00AE595C"/>
    <w:rsid w:val="00AE698F"/>
    <w:rsid w:val="00AF1307"/>
    <w:rsid w:val="00AF3280"/>
    <w:rsid w:val="00AF6E2B"/>
    <w:rsid w:val="00AF72F7"/>
    <w:rsid w:val="00AF7F2D"/>
    <w:rsid w:val="00B03B01"/>
    <w:rsid w:val="00B11EA4"/>
    <w:rsid w:val="00B1304A"/>
    <w:rsid w:val="00B16705"/>
    <w:rsid w:val="00B16891"/>
    <w:rsid w:val="00B21878"/>
    <w:rsid w:val="00B21A7E"/>
    <w:rsid w:val="00B21D5C"/>
    <w:rsid w:val="00B229B5"/>
    <w:rsid w:val="00B23A83"/>
    <w:rsid w:val="00B23E3D"/>
    <w:rsid w:val="00B24056"/>
    <w:rsid w:val="00B25836"/>
    <w:rsid w:val="00B25905"/>
    <w:rsid w:val="00B2618C"/>
    <w:rsid w:val="00B32949"/>
    <w:rsid w:val="00B32CA6"/>
    <w:rsid w:val="00B342C9"/>
    <w:rsid w:val="00B37514"/>
    <w:rsid w:val="00B4080F"/>
    <w:rsid w:val="00B50EF2"/>
    <w:rsid w:val="00B50EF8"/>
    <w:rsid w:val="00B52A54"/>
    <w:rsid w:val="00B52B6F"/>
    <w:rsid w:val="00B55D54"/>
    <w:rsid w:val="00B568B0"/>
    <w:rsid w:val="00B5758D"/>
    <w:rsid w:val="00B62B27"/>
    <w:rsid w:val="00B67A0A"/>
    <w:rsid w:val="00B67B5B"/>
    <w:rsid w:val="00B70416"/>
    <w:rsid w:val="00B71CC2"/>
    <w:rsid w:val="00B74D38"/>
    <w:rsid w:val="00B7776D"/>
    <w:rsid w:val="00B82D5D"/>
    <w:rsid w:val="00B84C0E"/>
    <w:rsid w:val="00B85494"/>
    <w:rsid w:val="00B8662B"/>
    <w:rsid w:val="00B92F2F"/>
    <w:rsid w:val="00B94E4B"/>
    <w:rsid w:val="00BA0EF7"/>
    <w:rsid w:val="00BA15A8"/>
    <w:rsid w:val="00BA22A1"/>
    <w:rsid w:val="00BB0E38"/>
    <w:rsid w:val="00BB0EAB"/>
    <w:rsid w:val="00BB2057"/>
    <w:rsid w:val="00BB663B"/>
    <w:rsid w:val="00BB79C8"/>
    <w:rsid w:val="00BC0A07"/>
    <w:rsid w:val="00BC12B8"/>
    <w:rsid w:val="00BC1F6F"/>
    <w:rsid w:val="00BC21BC"/>
    <w:rsid w:val="00BC2AAE"/>
    <w:rsid w:val="00BC425A"/>
    <w:rsid w:val="00BC465A"/>
    <w:rsid w:val="00BC4AE2"/>
    <w:rsid w:val="00BC604C"/>
    <w:rsid w:val="00BD0FF0"/>
    <w:rsid w:val="00BD38BB"/>
    <w:rsid w:val="00BD4D7B"/>
    <w:rsid w:val="00BD6363"/>
    <w:rsid w:val="00BE03FB"/>
    <w:rsid w:val="00BE0DB9"/>
    <w:rsid w:val="00BE1B5E"/>
    <w:rsid w:val="00BE3883"/>
    <w:rsid w:val="00BE5424"/>
    <w:rsid w:val="00BE5823"/>
    <w:rsid w:val="00BE6008"/>
    <w:rsid w:val="00BF0198"/>
    <w:rsid w:val="00BF1FD2"/>
    <w:rsid w:val="00C00032"/>
    <w:rsid w:val="00C05DA2"/>
    <w:rsid w:val="00C115EB"/>
    <w:rsid w:val="00C127E4"/>
    <w:rsid w:val="00C1473B"/>
    <w:rsid w:val="00C1597B"/>
    <w:rsid w:val="00C20777"/>
    <w:rsid w:val="00C223B9"/>
    <w:rsid w:val="00C2690A"/>
    <w:rsid w:val="00C35D38"/>
    <w:rsid w:val="00C360B3"/>
    <w:rsid w:val="00C4485F"/>
    <w:rsid w:val="00C44BFA"/>
    <w:rsid w:val="00C44C58"/>
    <w:rsid w:val="00C468FB"/>
    <w:rsid w:val="00C553D7"/>
    <w:rsid w:val="00C56098"/>
    <w:rsid w:val="00C57ECB"/>
    <w:rsid w:val="00C57F6A"/>
    <w:rsid w:val="00C60DC0"/>
    <w:rsid w:val="00C61CE3"/>
    <w:rsid w:val="00C67209"/>
    <w:rsid w:val="00C838BF"/>
    <w:rsid w:val="00C91DA8"/>
    <w:rsid w:val="00CA153B"/>
    <w:rsid w:val="00CA2BEB"/>
    <w:rsid w:val="00CA6608"/>
    <w:rsid w:val="00CB3CE4"/>
    <w:rsid w:val="00CB564F"/>
    <w:rsid w:val="00CB56A9"/>
    <w:rsid w:val="00CB592B"/>
    <w:rsid w:val="00CC1922"/>
    <w:rsid w:val="00CC3C71"/>
    <w:rsid w:val="00CC4AB8"/>
    <w:rsid w:val="00CC54B1"/>
    <w:rsid w:val="00CC57BE"/>
    <w:rsid w:val="00CC5FC5"/>
    <w:rsid w:val="00CC6A69"/>
    <w:rsid w:val="00CD122B"/>
    <w:rsid w:val="00CD1DC6"/>
    <w:rsid w:val="00CE0155"/>
    <w:rsid w:val="00CE3117"/>
    <w:rsid w:val="00CE5A4C"/>
    <w:rsid w:val="00CE7A7F"/>
    <w:rsid w:val="00CF0F30"/>
    <w:rsid w:val="00CF1BB8"/>
    <w:rsid w:val="00CF2824"/>
    <w:rsid w:val="00CF46DA"/>
    <w:rsid w:val="00D00977"/>
    <w:rsid w:val="00D028C4"/>
    <w:rsid w:val="00D03962"/>
    <w:rsid w:val="00D065D1"/>
    <w:rsid w:val="00D0723D"/>
    <w:rsid w:val="00D10141"/>
    <w:rsid w:val="00D1062D"/>
    <w:rsid w:val="00D124F8"/>
    <w:rsid w:val="00D15357"/>
    <w:rsid w:val="00D15C69"/>
    <w:rsid w:val="00D16357"/>
    <w:rsid w:val="00D1734E"/>
    <w:rsid w:val="00D176AE"/>
    <w:rsid w:val="00D20117"/>
    <w:rsid w:val="00D2086F"/>
    <w:rsid w:val="00D26C34"/>
    <w:rsid w:val="00D32E4B"/>
    <w:rsid w:val="00D35F83"/>
    <w:rsid w:val="00D426B4"/>
    <w:rsid w:val="00D44812"/>
    <w:rsid w:val="00D47B49"/>
    <w:rsid w:val="00D5053F"/>
    <w:rsid w:val="00D50AD2"/>
    <w:rsid w:val="00D516B6"/>
    <w:rsid w:val="00D546D6"/>
    <w:rsid w:val="00D55438"/>
    <w:rsid w:val="00D57375"/>
    <w:rsid w:val="00D64F6D"/>
    <w:rsid w:val="00D6646E"/>
    <w:rsid w:val="00D6660B"/>
    <w:rsid w:val="00D6670F"/>
    <w:rsid w:val="00D669B4"/>
    <w:rsid w:val="00D66A79"/>
    <w:rsid w:val="00D7291C"/>
    <w:rsid w:val="00D729A0"/>
    <w:rsid w:val="00D75305"/>
    <w:rsid w:val="00D7634A"/>
    <w:rsid w:val="00D77216"/>
    <w:rsid w:val="00D7797E"/>
    <w:rsid w:val="00D77980"/>
    <w:rsid w:val="00D77A56"/>
    <w:rsid w:val="00D80EB3"/>
    <w:rsid w:val="00D8204F"/>
    <w:rsid w:val="00D82919"/>
    <w:rsid w:val="00D83744"/>
    <w:rsid w:val="00D83DF0"/>
    <w:rsid w:val="00D83FAB"/>
    <w:rsid w:val="00D850A4"/>
    <w:rsid w:val="00D85A37"/>
    <w:rsid w:val="00D85E8A"/>
    <w:rsid w:val="00D87350"/>
    <w:rsid w:val="00D87CF3"/>
    <w:rsid w:val="00D9011A"/>
    <w:rsid w:val="00D92F52"/>
    <w:rsid w:val="00D95520"/>
    <w:rsid w:val="00D95E03"/>
    <w:rsid w:val="00DA1B84"/>
    <w:rsid w:val="00DA1D6A"/>
    <w:rsid w:val="00DA2925"/>
    <w:rsid w:val="00DA388C"/>
    <w:rsid w:val="00DA393A"/>
    <w:rsid w:val="00DA4DF6"/>
    <w:rsid w:val="00DA5263"/>
    <w:rsid w:val="00DA7ACE"/>
    <w:rsid w:val="00DB146E"/>
    <w:rsid w:val="00DB201D"/>
    <w:rsid w:val="00DB2C9E"/>
    <w:rsid w:val="00DB3FC8"/>
    <w:rsid w:val="00DB69AC"/>
    <w:rsid w:val="00DC0D2B"/>
    <w:rsid w:val="00DC2220"/>
    <w:rsid w:val="00DC31ED"/>
    <w:rsid w:val="00DC6C39"/>
    <w:rsid w:val="00DC74D6"/>
    <w:rsid w:val="00DD3A3E"/>
    <w:rsid w:val="00DD3FBE"/>
    <w:rsid w:val="00DD5245"/>
    <w:rsid w:val="00DD5B0B"/>
    <w:rsid w:val="00DD633B"/>
    <w:rsid w:val="00DE2D3F"/>
    <w:rsid w:val="00DE3F2C"/>
    <w:rsid w:val="00DE4544"/>
    <w:rsid w:val="00DE52BD"/>
    <w:rsid w:val="00DF0456"/>
    <w:rsid w:val="00DF04CE"/>
    <w:rsid w:val="00DF1BC1"/>
    <w:rsid w:val="00DF4657"/>
    <w:rsid w:val="00E013F9"/>
    <w:rsid w:val="00E041EC"/>
    <w:rsid w:val="00E042C4"/>
    <w:rsid w:val="00E045AD"/>
    <w:rsid w:val="00E05BBE"/>
    <w:rsid w:val="00E10163"/>
    <w:rsid w:val="00E10B75"/>
    <w:rsid w:val="00E10F5F"/>
    <w:rsid w:val="00E1161B"/>
    <w:rsid w:val="00E14E12"/>
    <w:rsid w:val="00E163B7"/>
    <w:rsid w:val="00E20685"/>
    <w:rsid w:val="00E210F8"/>
    <w:rsid w:val="00E21BBA"/>
    <w:rsid w:val="00E23581"/>
    <w:rsid w:val="00E2508D"/>
    <w:rsid w:val="00E26FC3"/>
    <w:rsid w:val="00E30B35"/>
    <w:rsid w:val="00E3384E"/>
    <w:rsid w:val="00E33AD0"/>
    <w:rsid w:val="00E345D8"/>
    <w:rsid w:val="00E35676"/>
    <w:rsid w:val="00E359AC"/>
    <w:rsid w:val="00E359D7"/>
    <w:rsid w:val="00E40601"/>
    <w:rsid w:val="00E40E73"/>
    <w:rsid w:val="00E41889"/>
    <w:rsid w:val="00E508EA"/>
    <w:rsid w:val="00E50A0D"/>
    <w:rsid w:val="00E55B8A"/>
    <w:rsid w:val="00E56CEE"/>
    <w:rsid w:val="00E63ABB"/>
    <w:rsid w:val="00E66E76"/>
    <w:rsid w:val="00E672C5"/>
    <w:rsid w:val="00E70233"/>
    <w:rsid w:val="00E70518"/>
    <w:rsid w:val="00E72836"/>
    <w:rsid w:val="00E72AD7"/>
    <w:rsid w:val="00E7556E"/>
    <w:rsid w:val="00E7666B"/>
    <w:rsid w:val="00E82185"/>
    <w:rsid w:val="00E8487A"/>
    <w:rsid w:val="00E9263D"/>
    <w:rsid w:val="00E92D9E"/>
    <w:rsid w:val="00E96B15"/>
    <w:rsid w:val="00E96EDE"/>
    <w:rsid w:val="00EA3C05"/>
    <w:rsid w:val="00EA4027"/>
    <w:rsid w:val="00EA4DFE"/>
    <w:rsid w:val="00EA5FBE"/>
    <w:rsid w:val="00EB0858"/>
    <w:rsid w:val="00EB2646"/>
    <w:rsid w:val="00EB58B4"/>
    <w:rsid w:val="00EB612C"/>
    <w:rsid w:val="00EB6F39"/>
    <w:rsid w:val="00EC06D7"/>
    <w:rsid w:val="00ED09CB"/>
    <w:rsid w:val="00ED142B"/>
    <w:rsid w:val="00ED2097"/>
    <w:rsid w:val="00ED240A"/>
    <w:rsid w:val="00ED7F56"/>
    <w:rsid w:val="00EE02FE"/>
    <w:rsid w:val="00EE05B1"/>
    <w:rsid w:val="00EE1ABB"/>
    <w:rsid w:val="00EE2967"/>
    <w:rsid w:val="00EE3793"/>
    <w:rsid w:val="00EE4BFF"/>
    <w:rsid w:val="00EF1D15"/>
    <w:rsid w:val="00EF543B"/>
    <w:rsid w:val="00EF7064"/>
    <w:rsid w:val="00F03E8C"/>
    <w:rsid w:val="00F12581"/>
    <w:rsid w:val="00F13CDA"/>
    <w:rsid w:val="00F13DD3"/>
    <w:rsid w:val="00F151FF"/>
    <w:rsid w:val="00F23DAD"/>
    <w:rsid w:val="00F244E0"/>
    <w:rsid w:val="00F253C1"/>
    <w:rsid w:val="00F3046D"/>
    <w:rsid w:val="00F30863"/>
    <w:rsid w:val="00F30D84"/>
    <w:rsid w:val="00F31623"/>
    <w:rsid w:val="00F32915"/>
    <w:rsid w:val="00F377EA"/>
    <w:rsid w:val="00F443F5"/>
    <w:rsid w:val="00F52817"/>
    <w:rsid w:val="00F535DD"/>
    <w:rsid w:val="00F543AB"/>
    <w:rsid w:val="00F54699"/>
    <w:rsid w:val="00F54837"/>
    <w:rsid w:val="00F57CB5"/>
    <w:rsid w:val="00F61701"/>
    <w:rsid w:val="00F622B0"/>
    <w:rsid w:val="00F66908"/>
    <w:rsid w:val="00F71F49"/>
    <w:rsid w:val="00F74706"/>
    <w:rsid w:val="00F75BCB"/>
    <w:rsid w:val="00F823F8"/>
    <w:rsid w:val="00F86F1A"/>
    <w:rsid w:val="00F8778F"/>
    <w:rsid w:val="00F87D96"/>
    <w:rsid w:val="00F90E1C"/>
    <w:rsid w:val="00F9176B"/>
    <w:rsid w:val="00F92552"/>
    <w:rsid w:val="00F926EC"/>
    <w:rsid w:val="00F936B0"/>
    <w:rsid w:val="00F94718"/>
    <w:rsid w:val="00FA1CE3"/>
    <w:rsid w:val="00FA25D1"/>
    <w:rsid w:val="00FA63E5"/>
    <w:rsid w:val="00FA6499"/>
    <w:rsid w:val="00FB00F2"/>
    <w:rsid w:val="00FB19E0"/>
    <w:rsid w:val="00FB3340"/>
    <w:rsid w:val="00FB424B"/>
    <w:rsid w:val="00FB5651"/>
    <w:rsid w:val="00FB665A"/>
    <w:rsid w:val="00FC0383"/>
    <w:rsid w:val="00FC1FBF"/>
    <w:rsid w:val="00FC3DEE"/>
    <w:rsid w:val="00FD0069"/>
    <w:rsid w:val="00FD4F2C"/>
    <w:rsid w:val="00FD7CBF"/>
    <w:rsid w:val="00FE3A48"/>
    <w:rsid w:val="00FE454B"/>
    <w:rsid w:val="00FE5048"/>
    <w:rsid w:val="00FF0784"/>
    <w:rsid w:val="00FF08F2"/>
    <w:rsid w:val="00FF50C7"/>
    <w:rsid w:val="00FF7F9B"/>
    <w:rsid w:val="0254BD5B"/>
    <w:rsid w:val="03C7B9A4"/>
    <w:rsid w:val="0C8B7B60"/>
    <w:rsid w:val="16F4BA72"/>
    <w:rsid w:val="24A65977"/>
    <w:rsid w:val="269DB04A"/>
    <w:rsid w:val="29663278"/>
    <w:rsid w:val="2CE7F107"/>
    <w:rsid w:val="2D3FCB5E"/>
    <w:rsid w:val="32B0DD5F"/>
    <w:rsid w:val="365CD83A"/>
    <w:rsid w:val="3783CF7D"/>
    <w:rsid w:val="3811D9F1"/>
    <w:rsid w:val="38DD9ED9"/>
    <w:rsid w:val="4DBF4C4C"/>
    <w:rsid w:val="502DBCDE"/>
    <w:rsid w:val="57A326E8"/>
    <w:rsid w:val="5C21A5E4"/>
    <w:rsid w:val="5E1E64FF"/>
    <w:rsid w:val="6518725A"/>
    <w:rsid w:val="67C5C7F9"/>
    <w:rsid w:val="69DEE890"/>
    <w:rsid w:val="70A76C6C"/>
    <w:rsid w:val="70B34047"/>
    <w:rsid w:val="7C85CB0F"/>
    <w:rsid w:val="7DBEB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4AD24"/>
  <w14:defaultImageDpi w14:val="32767"/>
  <w15:chartTrackingRefBased/>
  <w15:docId w15:val="{D35CD801-2A41-4F8F-A2E5-A053233E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9DC"/>
    <w:pPr>
      <w:spacing w:before="120" w:after="120" w:line="220" w:lineRule="exact"/>
    </w:pPr>
    <w:rPr>
      <w:rFonts w:ascii="Sakkal Majalla" w:eastAsiaTheme="minorEastAsia" w:hAnsi="Sakkal Majalla" w:cs="Times New Roman"/>
      <w:sz w:val="24"/>
      <w:szCs w:val="24"/>
    </w:rPr>
  </w:style>
  <w:style w:type="paragraph" w:styleId="Heading1">
    <w:name w:val="heading 1"/>
    <w:basedOn w:val="Normal"/>
    <w:next w:val="Normal"/>
    <w:link w:val="Heading1Char"/>
    <w:uiPriority w:val="9"/>
    <w:qFormat/>
    <w:rsid w:val="00607F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3D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607F2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1EB"/>
    <w:pPr>
      <w:tabs>
        <w:tab w:val="center" w:pos="4680"/>
        <w:tab w:val="right" w:pos="9360"/>
      </w:tabs>
    </w:pPr>
  </w:style>
  <w:style w:type="character" w:customStyle="1" w:styleId="HeaderChar">
    <w:name w:val="Header Char"/>
    <w:basedOn w:val="DefaultParagraphFont"/>
    <w:link w:val="Header"/>
    <w:uiPriority w:val="99"/>
    <w:rsid w:val="008E61EB"/>
  </w:style>
  <w:style w:type="paragraph" w:styleId="Footer">
    <w:name w:val="footer"/>
    <w:basedOn w:val="Normal"/>
    <w:link w:val="FooterChar"/>
    <w:uiPriority w:val="99"/>
    <w:unhideWhenUsed/>
    <w:rsid w:val="008E61EB"/>
    <w:pPr>
      <w:tabs>
        <w:tab w:val="center" w:pos="4680"/>
        <w:tab w:val="right" w:pos="9360"/>
      </w:tabs>
    </w:pPr>
  </w:style>
  <w:style w:type="character" w:customStyle="1" w:styleId="FooterChar">
    <w:name w:val="Footer Char"/>
    <w:basedOn w:val="DefaultParagraphFont"/>
    <w:link w:val="Footer"/>
    <w:uiPriority w:val="99"/>
    <w:rsid w:val="008E61EB"/>
  </w:style>
  <w:style w:type="paragraph" w:customStyle="1" w:styleId="msonormal0">
    <w:name w:val="msonormal"/>
    <w:basedOn w:val="Normal"/>
    <w:rsid w:val="00D85A37"/>
    <w:pPr>
      <w:spacing w:before="100" w:beforeAutospacing="1" w:after="100" w:afterAutospacing="1"/>
    </w:pPr>
  </w:style>
  <w:style w:type="character" w:styleId="Strong">
    <w:name w:val="Strong"/>
    <w:basedOn w:val="DefaultParagraphFont"/>
    <w:uiPriority w:val="22"/>
    <w:qFormat/>
    <w:rsid w:val="00D85A37"/>
    <w:rPr>
      <w:b/>
      <w:bCs/>
    </w:rPr>
  </w:style>
  <w:style w:type="paragraph" w:customStyle="1" w:styleId="titlered">
    <w:name w:val="title_red"/>
    <w:basedOn w:val="Normal"/>
    <w:rsid w:val="00D85A37"/>
    <w:pPr>
      <w:spacing w:before="100" w:beforeAutospacing="1" w:after="100" w:afterAutospacing="1"/>
    </w:pPr>
  </w:style>
  <w:style w:type="paragraph" w:customStyle="1" w:styleId="paragraph">
    <w:name w:val="paragraph"/>
    <w:basedOn w:val="Normal"/>
    <w:link w:val="paragraphChar"/>
    <w:rsid w:val="00D85A37"/>
    <w:pPr>
      <w:spacing w:before="100" w:beforeAutospacing="1" w:after="100" w:afterAutospacing="1"/>
    </w:pPr>
  </w:style>
  <w:style w:type="paragraph" w:customStyle="1" w:styleId="subtitle">
    <w:name w:val="sub_title"/>
    <w:basedOn w:val="Normal"/>
    <w:link w:val="subtitleChar"/>
    <w:rsid w:val="00D85A37"/>
    <w:pPr>
      <w:spacing w:before="100" w:beforeAutospacing="1" w:after="100" w:afterAutospacing="1"/>
    </w:pPr>
  </w:style>
  <w:style w:type="paragraph" w:customStyle="1" w:styleId="paragraphcomment">
    <w:name w:val="paragraph_comment"/>
    <w:basedOn w:val="Normal"/>
    <w:rsid w:val="00D85A37"/>
    <w:pPr>
      <w:spacing w:before="100" w:beforeAutospacing="1" w:after="100" w:afterAutospacing="1"/>
    </w:pPr>
  </w:style>
  <w:style w:type="paragraph" w:styleId="NormalWeb">
    <w:name w:val="Normal (Web)"/>
    <w:basedOn w:val="Normal"/>
    <w:uiPriority w:val="99"/>
    <w:semiHidden/>
    <w:unhideWhenUsed/>
    <w:rsid w:val="00D85A37"/>
    <w:pPr>
      <w:spacing w:before="100" w:beforeAutospacing="1" w:after="100" w:afterAutospacing="1"/>
    </w:pPr>
  </w:style>
  <w:style w:type="paragraph" w:styleId="ListParagraph">
    <w:name w:val="List Paragraph"/>
    <w:basedOn w:val="Normal"/>
    <w:uiPriority w:val="34"/>
    <w:qFormat/>
    <w:rsid w:val="00D32E4B"/>
    <w:pPr>
      <w:ind w:left="720"/>
      <w:contextualSpacing/>
    </w:pPr>
  </w:style>
  <w:style w:type="paragraph" w:customStyle="1" w:styleId="titltels">
    <w:name w:val="titltels"/>
    <w:basedOn w:val="subtitle"/>
    <w:link w:val="titltelsChar"/>
    <w:qFormat/>
    <w:rsid w:val="00FD0069"/>
    <w:pPr>
      <w:spacing w:before="120" w:beforeAutospacing="0" w:after="120" w:afterAutospacing="0" w:line="200" w:lineRule="exact"/>
    </w:pPr>
    <w:rPr>
      <w:rFonts w:cs="Sakkal Majalla"/>
      <w:b/>
      <w:bCs/>
    </w:rPr>
  </w:style>
  <w:style w:type="paragraph" w:customStyle="1" w:styleId="a">
    <w:name w:val="العنوان"/>
    <w:basedOn w:val="titltels"/>
    <w:link w:val="Char"/>
    <w:autoRedefine/>
    <w:qFormat/>
    <w:rsid w:val="00D82919"/>
    <w:pPr>
      <w:bidi/>
      <w:spacing w:before="0" w:line="220" w:lineRule="exact"/>
    </w:pPr>
    <w:rPr>
      <w:sz w:val="22"/>
      <w:szCs w:val="22"/>
    </w:rPr>
  </w:style>
  <w:style w:type="character" w:customStyle="1" w:styleId="subtitleChar">
    <w:name w:val="sub_title Char"/>
    <w:basedOn w:val="DefaultParagraphFont"/>
    <w:link w:val="subtitle"/>
    <w:rsid w:val="00FD0069"/>
    <w:rPr>
      <w:rFonts w:ascii="Times New Roman" w:eastAsiaTheme="minorEastAsia" w:hAnsi="Times New Roman" w:cs="Times New Roman"/>
      <w:sz w:val="24"/>
      <w:szCs w:val="24"/>
    </w:rPr>
  </w:style>
  <w:style w:type="character" w:customStyle="1" w:styleId="titltelsChar">
    <w:name w:val="titltels Char"/>
    <w:basedOn w:val="subtitleChar"/>
    <w:link w:val="titltels"/>
    <w:rsid w:val="00FD0069"/>
    <w:rPr>
      <w:rFonts w:ascii="Sakkal Majalla" w:eastAsiaTheme="minorEastAsia" w:hAnsi="Sakkal Majalla" w:cs="Sakkal Majalla"/>
      <w:b/>
      <w:bCs/>
      <w:sz w:val="24"/>
      <w:szCs w:val="24"/>
    </w:rPr>
  </w:style>
  <w:style w:type="paragraph" w:customStyle="1" w:styleId="a0">
    <w:name w:val="فقرات"/>
    <w:basedOn w:val="Normal"/>
    <w:link w:val="Char0"/>
    <w:qFormat/>
    <w:rsid w:val="00B23E3D"/>
    <w:pPr>
      <w:bidi/>
      <w:jc w:val="both"/>
    </w:pPr>
    <w:rPr>
      <w:rFonts w:cs="Sakkal Majalla"/>
      <w:sz w:val="22"/>
      <w:szCs w:val="22"/>
    </w:rPr>
  </w:style>
  <w:style w:type="character" w:customStyle="1" w:styleId="Char">
    <w:name w:val="العنوان Char"/>
    <w:basedOn w:val="titltelsChar"/>
    <w:link w:val="a"/>
    <w:rsid w:val="00D82919"/>
    <w:rPr>
      <w:rFonts w:ascii="Sakkal Majalla" w:eastAsiaTheme="minorEastAsia" w:hAnsi="Sakkal Majalla" w:cs="Sakkal Majalla"/>
      <w:b/>
      <w:bCs/>
      <w:sz w:val="24"/>
      <w:szCs w:val="24"/>
    </w:rPr>
  </w:style>
  <w:style w:type="character" w:customStyle="1" w:styleId="Char0">
    <w:name w:val="فقرات Char"/>
    <w:basedOn w:val="DefaultParagraphFont"/>
    <w:link w:val="a0"/>
    <w:rsid w:val="00B23E3D"/>
    <w:rPr>
      <w:rFonts w:ascii="Sakkal Majalla" w:eastAsiaTheme="minorEastAsia" w:hAnsi="Sakkal Majalla" w:cs="Sakkal Majalla"/>
    </w:rPr>
  </w:style>
  <w:style w:type="table" w:styleId="TableGrid">
    <w:name w:val="Table Grid"/>
    <w:basedOn w:val="TableNormal"/>
    <w:uiPriority w:val="39"/>
    <w:rsid w:val="0089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link w:val="paragraph1Char"/>
    <w:rsid w:val="008341CD"/>
    <w:pPr>
      <w:numPr>
        <w:numId w:val="1"/>
      </w:numPr>
      <w:spacing w:before="100" w:beforeAutospacing="1" w:after="100" w:afterAutospacing="1"/>
      <w:jc w:val="both"/>
    </w:pPr>
    <w:rPr>
      <w:rFonts w:eastAsia="Times New Roman" w:cs="Sakkal Majalla"/>
    </w:rPr>
  </w:style>
  <w:style w:type="paragraph" w:customStyle="1" w:styleId="paragrap">
    <w:name w:val="paragrap"/>
    <w:basedOn w:val="paragraph"/>
    <w:link w:val="paragrapChar"/>
    <w:qFormat/>
    <w:rsid w:val="004B4756"/>
    <w:pPr>
      <w:spacing w:before="120" w:beforeAutospacing="0" w:after="120" w:afterAutospacing="0"/>
      <w:jc w:val="both"/>
    </w:pPr>
    <w:rPr>
      <w:rFonts w:cs="Sakkal Majalla"/>
    </w:rPr>
  </w:style>
  <w:style w:type="character" w:customStyle="1" w:styleId="paragraph1Char">
    <w:name w:val="paragraph1 Char"/>
    <w:basedOn w:val="DefaultParagraphFont"/>
    <w:link w:val="paragraph1"/>
    <w:rsid w:val="008341CD"/>
    <w:rPr>
      <w:rFonts w:ascii="Sakkal Majalla" w:eastAsia="Times New Roman" w:hAnsi="Sakkal Majalla" w:cs="Sakkal Majalla"/>
      <w:sz w:val="24"/>
      <w:szCs w:val="24"/>
    </w:rPr>
  </w:style>
  <w:style w:type="character" w:customStyle="1" w:styleId="paragraphChar">
    <w:name w:val="paragraph Char"/>
    <w:basedOn w:val="DefaultParagraphFont"/>
    <w:link w:val="paragraph"/>
    <w:rsid w:val="00D80EB3"/>
    <w:rPr>
      <w:rFonts w:ascii="Sakkal Majalla" w:eastAsiaTheme="minorEastAsia" w:hAnsi="Sakkal Majalla" w:cs="Times New Roman"/>
      <w:sz w:val="24"/>
      <w:szCs w:val="24"/>
    </w:rPr>
  </w:style>
  <w:style w:type="character" w:customStyle="1" w:styleId="paragrapChar">
    <w:name w:val="paragrap Char"/>
    <w:basedOn w:val="paragraphChar"/>
    <w:link w:val="paragrap"/>
    <w:rsid w:val="004B4756"/>
    <w:rPr>
      <w:rFonts w:ascii="Sakkal Majalla" w:eastAsiaTheme="minorEastAsia" w:hAnsi="Sakkal Majalla" w:cs="Sakkal Majalla"/>
      <w:sz w:val="24"/>
      <w:szCs w:val="24"/>
    </w:rPr>
  </w:style>
  <w:style w:type="paragraph" w:styleId="FootnoteText">
    <w:name w:val="footnote text"/>
    <w:basedOn w:val="Normal"/>
    <w:link w:val="FootnoteTextChar"/>
    <w:uiPriority w:val="99"/>
    <w:semiHidden/>
    <w:unhideWhenUsed/>
    <w:rsid w:val="005418B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418BA"/>
    <w:rPr>
      <w:rFonts w:ascii="Sakkal Majalla" w:eastAsiaTheme="minorEastAsia" w:hAnsi="Sakkal Majalla" w:cs="Times New Roman"/>
      <w:sz w:val="20"/>
      <w:szCs w:val="20"/>
    </w:rPr>
  </w:style>
  <w:style w:type="character" w:styleId="FootnoteReference">
    <w:name w:val="footnote reference"/>
    <w:basedOn w:val="DefaultParagraphFont"/>
    <w:uiPriority w:val="99"/>
    <w:semiHidden/>
    <w:unhideWhenUsed/>
    <w:rsid w:val="005418BA"/>
    <w:rPr>
      <w:vertAlign w:val="superscript"/>
    </w:rPr>
  </w:style>
  <w:style w:type="character" w:customStyle="1" w:styleId="Heading2Char">
    <w:name w:val="Heading 2 Char"/>
    <w:basedOn w:val="DefaultParagraphFont"/>
    <w:link w:val="Heading2"/>
    <w:uiPriority w:val="9"/>
    <w:semiHidden/>
    <w:rsid w:val="00543D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07F21"/>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607F21"/>
    <w:rPr>
      <w:rFonts w:asciiTheme="majorHAnsi" w:eastAsiaTheme="majorEastAsia" w:hAnsiTheme="majorHAnsi" w:cstheme="majorBidi"/>
      <w:color w:val="2F5496" w:themeColor="accent1" w:themeShade="BF"/>
      <w:sz w:val="24"/>
      <w:szCs w:val="24"/>
    </w:rPr>
  </w:style>
  <w:style w:type="paragraph" w:styleId="NoSpacing">
    <w:name w:val="No Spacing"/>
    <w:uiPriority w:val="1"/>
    <w:qFormat/>
    <w:rsid w:val="00031CA6"/>
    <w:pPr>
      <w:spacing w:after="0" w:line="240" w:lineRule="auto"/>
    </w:pPr>
    <w:rPr>
      <w:rFonts w:ascii="Sakkal Majalla" w:eastAsiaTheme="minorEastAsia" w:hAnsi="Sakkal Majalla" w:cs="Times New Roman"/>
      <w:sz w:val="24"/>
      <w:szCs w:val="24"/>
    </w:rPr>
  </w:style>
  <w:style w:type="character" w:styleId="Hyperlink">
    <w:name w:val="Hyperlink"/>
    <w:basedOn w:val="DefaultParagraphFont"/>
    <w:uiPriority w:val="99"/>
    <w:unhideWhenUsed/>
    <w:rsid w:val="007F3A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94891">
      <w:bodyDiv w:val="1"/>
      <w:marLeft w:val="0"/>
      <w:marRight w:val="0"/>
      <w:marTop w:val="0"/>
      <w:marBottom w:val="0"/>
      <w:divBdr>
        <w:top w:val="none" w:sz="0" w:space="0" w:color="auto"/>
        <w:left w:val="none" w:sz="0" w:space="0" w:color="auto"/>
        <w:bottom w:val="none" w:sz="0" w:space="0" w:color="auto"/>
        <w:right w:val="none" w:sz="0" w:space="0" w:color="auto"/>
      </w:divBdr>
    </w:div>
    <w:div w:id="509611989">
      <w:bodyDiv w:val="1"/>
      <w:marLeft w:val="0"/>
      <w:marRight w:val="0"/>
      <w:marTop w:val="0"/>
      <w:marBottom w:val="0"/>
      <w:divBdr>
        <w:top w:val="none" w:sz="0" w:space="0" w:color="auto"/>
        <w:left w:val="none" w:sz="0" w:space="0" w:color="auto"/>
        <w:bottom w:val="none" w:sz="0" w:space="0" w:color="auto"/>
        <w:right w:val="none" w:sz="0" w:space="0" w:color="auto"/>
      </w:divBdr>
    </w:div>
    <w:div w:id="515119102">
      <w:bodyDiv w:val="1"/>
      <w:marLeft w:val="0"/>
      <w:marRight w:val="0"/>
      <w:marTop w:val="0"/>
      <w:marBottom w:val="0"/>
      <w:divBdr>
        <w:top w:val="none" w:sz="0" w:space="0" w:color="auto"/>
        <w:left w:val="none" w:sz="0" w:space="0" w:color="auto"/>
        <w:bottom w:val="none" w:sz="0" w:space="0" w:color="auto"/>
        <w:right w:val="none" w:sz="0" w:space="0" w:color="auto"/>
      </w:divBdr>
    </w:div>
    <w:div w:id="521743722">
      <w:bodyDiv w:val="1"/>
      <w:marLeft w:val="0"/>
      <w:marRight w:val="0"/>
      <w:marTop w:val="0"/>
      <w:marBottom w:val="0"/>
      <w:divBdr>
        <w:top w:val="none" w:sz="0" w:space="0" w:color="auto"/>
        <w:left w:val="none" w:sz="0" w:space="0" w:color="auto"/>
        <w:bottom w:val="none" w:sz="0" w:space="0" w:color="auto"/>
        <w:right w:val="none" w:sz="0" w:space="0" w:color="auto"/>
      </w:divBdr>
    </w:div>
    <w:div w:id="662010981">
      <w:bodyDiv w:val="1"/>
      <w:marLeft w:val="0"/>
      <w:marRight w:val="0"/>
      <w:marTop w:val="0"/>
      <w:marBottom w:val="0"/>
      <w:divBdr>
        <w:top w:val="none" w:sz="0" w:space="0" w:color="auto"/>
        <w:left w:val="none" w:sz="0" w:space="0" w:color="auto"/>
        <w:bottom w:val="none" w:sz="0" w:space="0" w:color="auto"/>
        <w:right w:val="none" w:sz="0" w:space="0" w:color="auto"/>
      </w:divBdr>
    </w:div>
    <w:div w:id="713623854">
      <w:bodyDiv w:val="1"/>
      <w:marLeft w:val="0"/>
      <w:marRight w:val="0"/>
      <w:marTop w:val="0"/>
      <w:marBottom w:val="0"/>
      <w:divBdr>
        <w:top w:val="none" w:sz="0" w:space="0" w:color="auto"/>
        <w:left w:val="none" w:sz="0" w:space="0" w:color="auto"/>
        <w:bottom w:val="none" w:sz="0" w:space="0" w:color="auto"/>
        <w:right w:val="none" w:sz="0" w:space="0" w:color="auto"/>
      </w:divBdr>
    </w:div>
    <w:div w:id="746341263">
      <w:bodyDiv w:val="1"/>
      <w:marLeft w:val="0"/>
      <w:marRight w:val="0"/>
      <w:marTop w:val="0"/>
      <w:marBottom w:val="0"/>
      <w:divBdr>
        <w:top w:val="none" w:sz="0" w:space="0" w:color="auto"/>
        <w:left w:val="none" w:sz="0" w:space="0" w:color="auto"/>
        <w:bottom w:val="none" w:sz="0" w:space="0" w:color="auto"/>
        <w:right w:val="none" w:sz="0" w:space="0" w:color="auto"/>
      </w:divBdr>
    </w:div>
    <w:div w:id="912931624">
      <w:bodyDiv w:val="1"/>
      <w:marLeft w:val="0"/>
      <w:marRight w:val="0"/>
      <w:marTop w:val="0"/>
      <w:marBottom w:val="0"/>
      <w:divBdr>
        <w:top w:val="none" w:sz="0" w:space="0" w:color="auto"/>
        <w:left w:val="none" w:sz="0" w:space="0" w:color="auto"/>
        <w:bottom w:val="none" w:sz="0" w:space="0" w:color="auto"/>
        <w:right w:val="none" w:sz="0" w:space="0" w:color="auto"/>
      </w:divBdr>
    </w:div>
    <w:div w:id="1251551042">
      <w:bodyDiv w:val="1"/>
      <w:marLeft w:val="0"/>
      <w:marRight w:val="0"/>
      <w:marTop w:val="0"/>
      <w:marBottom w:val="0"/>
      <w:divBdr>
        <w:top w:val="none" w:sz="0" w:space="0" w:color="auto"/>
        <w:left w:val="none" w:sz="0" w:space="0" w:color="auto"/>
        <w:bottom w:val="none" w:sz="0" w:space="0" w:color="auto"/>
        <w:right w:val="none" w:sz="0" w:space="0" w:color="auto"/>
      </w:divBdr>
    </w:div>
    <w:div w:id="1284463572">
      <w:bodyDiv w:val="1"/>
      <w:marLeft w:val="0"/>
      <w:marRight w:val="0"/>
      <w:marTop w:val="0"/>
      <w:marBottom w:val="0"/>
      <w:divBdr>
        <w:top w:val="none" w:sz="0" w:space="0" w:color="auto"/>
        <w:left w:val="none" w:sz="0" w:space="0" w:color="auto"/>
        <w:bottom w:val="none" w:sz="0" w:space="0" w:color="auto"/>
        <w:right w:val="none" w:sz="0" w:space="0" w:color="auto"/>
      </w:divBdr>
    </w:div>
    <w:div w:id="1345787855">
      <w:bodyDiv w:val="1"/>
      <w:marLeft w:val="0"/>
      <w:marRight w:val="0"/>
      <w:marTop w:val="0"/>
      <w:marBottom w:val="0"/>
      <w:divBdr>
        <w:top w:val="none" w:sz="0" w:space="0" w:color="auto"/>
        <w:left w:val="none" w:sz="0" w:space="0" w:color="auto"/>
        <w:bottom w:val="none" w:sz="0" w:space="0" w:color="auto"/>
        <w:right w:val="none" w:sz="0" w:space="0" w:color="auto"/>
      </w:divBdr>
    </w:div>
    <w:div w:id="1386872983">
      <w:bodyDiv w:val="1"/>
      <w:marLeft w:val="0"/>
      <w:marRight w:val="0"/>
      <w:marTop w:val="0"/>
      <w:marBottom w:val="0"/>
      <w:divBdr>
        <w:top w:val="none" w:sz="0" w:space="0" w:color="auto"/>
        <w:left w:val="none" w:sz="0" w:space="0" w:color="auto"/>
        <w:bottom w:val="none" w:sz="0" w:space="0" w:color="auto"/>
        <w:right w:val="none" w:sz="0" w:space="0" w:color="auto"/>
      </w:divBdr>
    </w:div>
    <w:div w:id="1596817214">
      <w:bodyDiv w:val="1"/>
      <w:marLeft w:val="0"/>
      <w:marRight w:val="0"/>
      <w:marTop w:val="0"/>
      <w:marBottom w:val="0"/>
      <w:divBdr>
        <w:top w:val="none" w:sz="0" w:space="0" w:color="auto"/>
        <w:left w:val="none" w:sz="0" w:space="0" w:color="auto"/>
        <w:bottom w:val="none" w:sz="0" w:space="0" w:color="auto"/>
        <w:right w:val="none" w:sz="0" w:space="0" w:color="auto"/>
      </w:divBdr>
    </w:div>
    <w:div w:id="1699307500">
      <w:bodyDiv w:val="1"/>
      <w:marLeft w:val="0"/>
      <w:marRight w:val="0"/>
      <w:marTop w:val="0"/>
      <w:marBottom w:val="0"/>
      <w:divBdr>
        <w:top w:val="none" w:sz="0" w:space="0" w:color="auto"/>
        <w:left w:val="none" w:sz="0" w:space="0" w:color="auto"/>
        <w:bottom w:val="none" w:sz="0" w:space="0" w:color="auto"/>
        <w:right w:val="none" w:sz="0" w:space="0" w:color="auto"/>
      </w:divBdr>
    </w:div>
    <w:div w:id="1756583658">
      <w:bodyDiv w:val="1"/>
      <w:marLeft w:val="0"/>
      <w:marRight w:val="0"/>
      <w:marTop w:val="0"/>
      <w:marBottom w:val="0"/>
      <w:divBdr>
        <w:top w:val="none" w:sz="0" w:space="0" w:color="auto"/>
        <w:left w:val="none" w:sz="0" w:space="0" w:color="auto"/>
        <w:bottom w:val="none" w:sz="0" w:space="0" w:color="auto"/>
        <w:right w:val="none" w:sz="0" w:space="0" w:color="auto"/>
      </w:divBdr>
    </w:div>
    <w:div w:id="1777165715">
      <w:bodyDiv w:val="1"/>
      <w:marLeft w:val="0"/>
      <w:marRight w:val="0"/>
      <w:marTop w:val="0"/>
      <w:marBottom w:val="0"/>
      <w:divBdr>
        <w:top w:val="none" w:sz="0" w:space="0" w:color="auto"/>
        <w:left w:val="none" w:sz="0" w:space="0" w:color="auto"/>
        <w:bottom w:val="none" w:sz="0" w:space="0" w:color="auto"/>
        <w:right w:val="none" w:sz="0" w:space="0" w:color="auto"/>
      </w:divBdr>
    </w:div>
    <w:div w:id="1972713247">
      <w:bodyDiv w:val="1"/>
      <w:marLeft w:val="0"/>
      <w:marRight w:val="0"/>
      <w:marTop w:val="0"/>
      <w:marBottom w:val="0"/>
      <w:divBdr>
        <w:top w:val="none" w:sz="0" w:space="0" w:color="auto"/>
        <w:left w:val="none" w:sz="0" w:space="0" w:color="auto"/>
        <w:bottom w:val="none" w:sz="0" w:space="0" w:color="auto"/>
        <w:right w:val="none" w:sz="0" w:space="0" w:color="auto"/>
      </w:divBdr>
    </w:div>
    <w:div w:id="1995447695">
      <w:bodyDiv w:val="1"/>
      <w:marLeft w:val="0"/>
      <w:marRight w:val="0"/>
      <w:marTop w:val="0"/>
      <w:marBottom w:val="0"/>
      <w:divBdr>
        <w:top w:val="none" w:sz="0" w:space="0" w:color="auto"/>
        <w:left w:val="none" w:sz="0" w:space="0" w:color="auto"/>
        <w:bottom w:val="none" w:sz="0" w:space="0" w:color="auto"/>
        <w:right w:val="none" w:sz="0" w:space="0" w:color="auto"/>
      </w:divBdr>
    </w:div>
    <w:div w:id="20780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rections@mola.gov.b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ctions@mola.gov.b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9964A5685A9C47BF21F66FFC6D4264" ma:contentTypeVersion="13" ma:contentTypeDescription="Create a new document." ma:contentTypeScope="" ma:versionID="6f3a6fbd2f514023f9b652fd5a568261">
  <xsd:schema xmlns:xsd="http://www.w3.org/2001/XMLSchema" xmlns:xs="http://www.w3.org/2001/XMLSchema" xmlns:p="http://schemas.microsoft.com/office/2006/metadata/properties" xmlns:ns2="b28d37ce-fb32-42b1-aa91-965468703c5d" xmlns:ns3="aea4dce5-0ba7-4191-a7ff-ad8e5ee42afd" targetNamespace="http://schemas.microsoft.com/office/2006/metadata/properties" ma:root="true" ma:fieldsID="0956daa43dab746f153a0fdd0a7e0f8c" ns2:_="" ns3:_="">
    <xsd:import namespace="b28d37ce-fb32-42b1-aa91-965468703c5d"/>
    <xsd:import namespace="aea4dce5-0ba7-4191-a7ff-ad8e5ee42a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d37ce-fb32-42b1-aa91-965468703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45139ee-9596-42c7-9f24-cf2ef44954e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4dce5-0ba7-4191-a7ff-ad8e5ee42a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8d37ce-fb32-42b1-aa91-965468703c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C1121-54A6-4CA9-9F7B-1CB4369E2901}">
  <ds:schemaRefs>
    <ds:schemaRef ds:uri="http://schemas.openxmlformats.org/officeDocument/2006/bibliography"/>
  </ds:schemaRefs>
</ds:datastoreItem>
</file>

<file path=customXml/itemProps2.xml><?xml version="1.0" encoding="utf-8"?>
<ds:datastoreItem xmlns:ds="http://schemas.openxmlformats.org/officeDocument/2006/customXml" ds:itemID="{D0F5ACED-0F2B-4120-BA12-E620F6D05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d37ce-fb32-42b1-aa91-965468703c5d"/>
    <ds:schemaRef ds:uri="aea4dce5-0ba7-4191-a7ff-ad8e5ee42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21CAE2-4853-495B-BE1C-47BA74E6793F}">
  <ds:schemaRefs>
    <ds:schemaRef ds:uri="http://schemas.microsoft.com/office/2006/metadata/properties"/>
    <ds:schemaRef ds:uri="http://schemas.microsoft.com/office/infopath/2007/PartnerControls"/>
    <ds:schemaRef ds:uri="b28d37ce-fb32-42b1-aa91-965468703c5d"/>
  </ds:schemaRefs>
</ds:datastoreItem>
</file>

<file path=customXml/itemProps4.xml><?xml version="1.0" encoding="utf-8"?>
<ds:datastoreItem xmlns:ds="http://schemas.openxmlformats.org/officeDocument/2006/customXml" ds:itemID="{76E83FED-340B-4B85-92D2-E4986CF2EC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4195</Words>
  <Characters>23916</Characters>
  <Application>Microsoft Office Word</Application>
  <DocSecurity>0</DocSecurity>
  <Lines>199</Lines>
  <Paragraphs>56</Paragraphs>
  <ScaleCrop>false</ScaleCrop>
  <Company/>
  <LinksUpToDate>false</LinksUpToDate>
  <CharactersWithSpaces>28055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Hussain Alawadhi</dc:creator>
  <cp:keywords/>
  <dc:description/>
  <cp:lastModifiedBy>Mariam Hussain Alawadhi</cp:lastModifiedBy>
  <cp:revision>36</cp:revision>
  <cp:lastPrinted>2022-12-08T09:33:00Z</cp:lastPrinted>
  <dcterms:created xsi:type="dcterms:W3CDTF">2023-01-09T11:15:00Z</dcterms:created>
  <dcterms:modified xsi:type="dcterms:W3CDTF">2026-06-21T11:02:00Z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0x010100B39964A5685A9C47BF21F66FFC6D4264</vt:lpwstr>
  </property>
  <property fmtid="{D5CDD505-2E9C-101B-9397-08002B2CF9AE}" pid="3" name="MediaServiceImageTags">
    <vt:lpwstr/>
  </property>
</Properties>
</file>